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CE1" w:rsidRPr="004D5CE1" w:rsidRDefault="00B275EE" w:rsidP="00F141F7">
      <w:pPr>
        <w:pStyle w:val="a3"/>
        <w:tabs>
          <w:tab w:val="right" w:pos="10440"/>
          <w:tab w:val="right" w:pos="13323"/>
        </w:tabs>
        <w:rPr>
          <w:rFonts w:cs="Arial"/>
          <w:b w:val="0"/>
          <w:bCs/>
          <w:sz w:val="24"/>
          <w:szCs w:val="24"/>
          <w:lang w:val="en-US"/>
        </w:rPr>
      </w:pPr>
      <w:bookmarkStart w:id="0" w:name="_Toc130629555"/>
      <w:r>
        <w:rPr>
          <w:rFonts w:cs="Arial"/>
          <w:bCs/>
          <w:sz w:val="24"/>
          <w:szCs w:val="24"/>
          <w:lang w:val="en-US"/>
        </w:rPr>
        <w:t>3</w:t>
      </w:r>
      <w:r w:rsidR="00977261" w:rsidRPr="00B57BBE">
        <w:rPr>
          <w:rFonts w:cs="Arial"/>
          <w:bCs/>
          <w:sz w:val="24"/>
          <w:szCs w:val="24"/>
          <w:lang w:val="en-US"/>
        </w:rPr>
        <w:t>GPP TSG-RAN WG4 RAN4 #</w:t>
      </w:r>
      <w:r w:rsidR="009B4CCF">
        <w:rPr>
          <w:rFonts w:eastAsia="宋体" w:cs="Arial" w:hint="eastAsia"/>
          <w:bCs/>
          <w:sz w:val="24"/>
          <w:szCs w:val="24"/>
          <w:lang w:val="en-US" w:eastAsia="zh-CN"/>
        </w:rPr>
        <w:t>71</w:t>
      </w:r>
      <w:r w:rsidR="00FE6BD2" w:rsidRPr="00B57BBE">
        <w:rPr>
          <w:rFonts w:cs="Arial"/>
          <w:bCs/>
          <w:sz w:val="24"/>
          <w:szCs w:val="24"/>
          <w:lang w:val="en-US"/>
        </w:rPr>
        <w:t xml:space="preserve">                             </w:t>
      </w:r>
      <w:r w:rsidR="00FE6BD2" w:rsidRPr="00B57BBE">
        <w:rPr>
          <w:rFonts w:eastAsia="宋体" w:cs="Arial"/>
          <w:bCs/>
          <w:sz w:val="24"/>
          <w:szCs w:val="24"/>
          <w:lang w:val="en-US" w:eastAsia="zh-CN"/>
        </w:rPr>
        <w:t xml:space="preserve">       </w:t>
      </w:r>
      <w:r w:rsidR="00FE6BD2" w:rsidRPr="00B57BBE">
        <w:rPr>
          <w:rFonts w:cs="Arial"/>
          <w:bCs/>
          <w:sz w:val="24"/>
          <w:szCs w:val="24"/>
        </w:rPr>
        <w:t>R4</w:t>
      </w:r>
      <w:r w:rsidR="00FE6BD2" w:rsidRPr="00B57BBE">
        <w:rPr>
          <w:rFonts w:eastAsia="宋体" w:cs="Arial"/>
          <w:bCs/>
          <w:sz w:val="24"/>
          <w:szCs w:val="24"/>
          <w:lang w:eastAsia="zh-CN"/>
        </w:rPr>
        <w:t xml:space="preserve"> </w:t>
      </w:r>
      <w:r w:rsidR="00FE6BD2" w:rsidRPr="00B57BBE">
        <w:rPr>
          <w:rFonts w:cs="Arial"/>
          <w:bCs/>
          <w:sz w:val="24"/>
          <w:szCs w:val="24"/>
        </w:rPr>
        <w:t>-</w:t>
      </w:r>
      <w:r w:rsidR="00DF235E">
        <w:rPr>
          <w:rFonts w:eastAsiaTheme="minorEastAsia" w:cs="Arial" w:hint="eastAsia"/>
          <w:bCs/>
          <w:sz w:val="24"/>
          <w:szCs w:val="24"/>
          <w:lang w:eastAsia="zh-CN"/>
        </w:rPr>
        <w:t>14</w:t>
      </w:r>
      <w:r w:rsidR="00F141F7">
        <w:rPr>
          <w:rFonts w:eastAsiaTheme="minorEastAsia" w:cs="Arial" w:hint="eastAsia"/>
          <w:sz w:val="24"/>
          <w:szCs w:val="24"/>
          <w:lang w:val="en-US" w:eastAsia="zh-CN"/>
        </w:rPr>
        <w:t>3169</w:t>
      </w:r>
    </w:p>
    <w:p w:rsidR="0019557B" w:rsidRPr="004D5CE1" w:rsidRDefault="0019557B" w:rsidP="0019557B">
      <w:pPr>
        <w:pStyle w:val="a3"/>
        <w:tabs>
          <w:tab w:val="right" w:pos="10440"/>
          <w:tab w:val="right" w:pos="13323"/>
        </w:tabs>
        <w:rPr>
          <w:rFonts w:eastAsia="宋体" w:cs="Arial"/>
          <w:sz w:val="24"/>
          <w:szCs w:val="24"/>
          <w:lang w:eastAsia="zh-CN"/>
        </w:rPr>
      </w:pPr>
    </w:p>
    <w:p w:rsidR="00FE6CE3" w:rsidRPr="00B57BBE" w:rsidRDefault="00FE6CE3" w:rsidP="00FE6CE3">
      <w:pPr>
        <w:pStyle w:val="a3"/>
        <w:rPr>
          <w:rFonts w:cs="Arial"/>
          <w:noProof w:val="0"/>
        </w:rPr>
      </w:pPr>
    </w:p>
    <w:p w:rsidR="00FE6CE3" w:rsidRPr="00B57BBE" w:rsidRDefault="00FE6CE3" w:rsidP="00FE6CE3">
      <w:pPr>
        <w:pStyle w:val="a4"/>
        <w:jc w:val="left"/>
        <w:rPr>
          <w:rFonts w:cs="Arial"/>
          <w:b w:val="0"/>
          <w:i w:val="0"/>
          <w:noProof w:val="0"/>
        </w:rPr>
      </w:pPr>
    </w:p>
    <w:p w:rsidR="00FE6BD2" w:rsidRPr="00207740" w:rsidRDefault="00FE6BD2" w:rsidP="00FE6BD2">
      <w:pPr>
        <w:tabs>
          <w:tab w:val="left" w:pos="1985"/>
        </w:tabs>
        <w:ind w:left="1980" w:hanging="1980"/>
        <w:rPr>
          <w:rFonts w:ascii="Arial" w:eastAsia="宋体" w:hAnsi="Arial" w:cs="Arial"/>
          <w:b/>
          <w:sz w:val="24"/>
          <w:lang w:val="en-US" w:eastAsia="zh-CN"/>
        </w:rPr>
      </w:pPr>
      <w:r w:rsidRPr="00B57BBE">
        <w:rPr>
          <w:rFonts w:ascii="Arial" w:hAnsi="Arial" w:cs="Arial"/>
          <w:b/>
          <w:bCs/>
          <w:sz w:val="24"/>
          <w:lang w:val="en-US"/>
        </w:rPr>
        <w:t>Agenda item:</w:t>
      </w:r>
      <w:r w:rsidRPr="00B57BBE">
        <w:rPr>
          <w:rFonts w:ascii="Arial" w:hAnsi="Arial" w:cs="Arial"/>
          <w:b/>
          <w:sz w:val="24"/>
          <w:lang w:val="en-US"/>
        </w:rPr>
        <w:tab/>
      </w:r>
      <w:r w:rsidR="004D5CE1">
        <w:rPr>
          <w:rFonts w:ascii="Arial" w:eastAsia="宋体" w:hAnsi="Arial" w:cs="Arial" w:hint="eastAsia"/>
          <w:b/>
          <w:sz w:val="24"/>
          <w:lang w:val="en-US" w:eastAsia="zh-CN"/>
        </w:rPr>
        <w:t>7.5.2</w:t>
      </w:r>
    </w:p>
    <w:p w:rsidR="00FE6BD2" w:rsidRPr="00B57BBE" w:rsidRDefault="00FE6BD2" w:rsidP="00FE6BD2">
      <w:pPr>
        <w:tabs>
          <w:tab w:val="left" w:pos="1985"/>
        </w:tabs>
        <w:ind w:left="1980" w:hanging="1980"/>
        <w:rPr>
          <w:rFonts w:ascii="Arial" w:hAnsi="Arial" w:cs="Arial"/>
          <w:b/>
          <w:sz w:val="24"/>
          <w:lang w:val="en-US"/>
        </w:rPr>
      </w:pPr>
      <w:r w:rsidRPr="00B57BBE">
        <w:rPr>
          <w:rFonts w:ascii="Arial" w:hAnsi="Arial" w:cs="Arial"/>
          <w:b/>
          <w:bCs/>
          <w:sz w:val="24"/>
          <w:lang w:val="en-US"/>
        </w:rPr>
        <w:t xml:space="preserve">Source: </w:t>
      </w:r>
      <w:r w:rsidRPr="00B57BBE">
        <w:rPr>
          <w:rFonts w:ascii="Arial" w:hAnsi="Arial" w:cs="Arial"/>
          <w:b/>
          <w:bCs/>
          <w:sz w:val="24"/>
          <w:lang w:val="en-US"/>
        </w:rPr>
        <w:tab/>
      </w:r>
      <w:r w:rsidRPr="00B57BBE">
        <w:rPr>
          <w:rFonts w:ascii="Arial" w:hAnsi="Arial" w:cs="Arial"/>
          <w:b/>
          <w:sz w:val="24"/>
          <w:lang w:val="en-US"/>
        </w:rPr>
        <w:t xml:space="preserve">Samsung </w:t>
      </w:r>
    </w:p>
    <w:p w:rsidR="00866665" w:rsidRPr="007F26DE" w:rsidRDefault="00FE6BD2" w:rsidP="00866665">
      <w:pPr>
        <w:spacing w:line="360" w:lineRule="auto"/>
        <w:rPr>
          <w:rFonts w:eastAsia="宋体"/>
          <w:sz w:val="18"/>
          <w:szCs w:val="18"/>
          <w:lang w:val="en-US" w:eastAsia="zh-CN"/>
        </w:rPr>
      </w:pPr>
      <w:r w:rsidRPr="00B57BBE">
        <w:rPr>
          <w:rFonts w:ascii="Arial" w:hAnsi="Arial" w:cs="Arial"/>
          <w:b/>
          <w:bCs/>
          <w:sz w:val="24"/>
          <w:lang w:val="en-US"/>
        </w:rPr>
        <w:t>Title:</w:t>
      </w:r>
      <w:r w:rsidRPr="00B57BBE">
        <w:rPr>
          <w:rFonts w:ascii="Arial" w:hAnsi="Arial" w:cs="Arial"/>
          <w:b/>
          <w:sz w:val="24"/>
          <w:lang w:val="en-US"/>
        </w:rPr>
        <w:t xml:space="preserve"> </w:t>
      </w:r>
      <w:r w:rsidRPr="00B57BBE">
        <w:rPr>
          <w:rFonts w:ascii="Arial" w:hAnsi="Arial" w:cs="Arial"/>
          <w:b/>
          <w:sz w:val="24"/>
          <w:lang w:val="en-US"/>
        </w:rPr>
        <w:tab/>
      </w:r>
      <w:r w:rsidR="009A7994">
        <w:rPr>
          <w:rFonts w:ascii="Arial" w:eastAsia="宋体" w:hAnsi="Arial" w:cs="Arial" w:hint="eastAsia"/>
          <w:b/>
          <w:sz w:val="24"/>
          <w:lang w:val="en-US" w:eastAsia="zh-CN"/>
        </w:rPr>
        <w:tab/>
      </w:r>
      <w:r w:rsidR="009A7994">
        <w:rPr>
          <w:rFonts w:ascii="Arial" w:eastAsia="宋体" w:hAnsi="Arial" w:cs="Arial" w:hint="eastAsia"/>
          <w:b/>
          <w:sz w:val="24"/>
          <w:lang w:val="en-US" w:eastAsia="zh-CN"/>
        </w:rPr>
        <w:tab/>
        <w:t xml:space="preserve"> </w:t>
      </w:r>
      <w:r w:rsidR="009A7994" w:rsidRPr="00866665">
        <w:rPr>
          <w:rFonts w:ascii="Arial" w:hAnsi="Arial" w:cs="Arial" w:hint="eastAsia"/>
          <w:b/>
          <w:sz w:val="24"/>
          <w:lang w:val="en-US"/>
        </w:rPr>
        <w:t xml:space="preserve"> </w:t>
      </w:r>
      <w:r w:rsidR="001266F7">
        <w:rPr>
          <w:rFonts w:ascii="Arial" w:eastAsia="宋体" w:hAnsi="Arial" w:cs="Arial" w:hint="eastAsia"/>
          <w:b/>
          <w:bCs/>
          <w:sz w:val="24"/>
          <w:lang w:val="en-US" w:eastAsia="zh-CN"/>
        </w:rPr>
        <w:t xml:space="preserve">Test case design for </w:t>
      </w:r>
      <w:r w:rsidR="004A7EA6">
        <w:rPr>
          <w:rFonts w:ascii="Arial" w:eastAsia="宋体" w:hAnsi="Arial" w:cs="Arial" w:hint="eastAsia"/>
          <w:b/>
          <w:bCs/>
          <w:sz w:val="24"/>
          <w:lang w:val="en-US" w:eastAsia="zh-CN"/>
        </w:rPr>
        <w:t xml:space="preserve">PMI </w:t>
      </w:r>
      <w:r w:rsidR="006C79A3">
        <w:rPr>
          <w:rFonts w:ascii="Arial" w:eastAsia="宋体" w:hAnsi="Arial" w:cs="Arial" w:hint="eastAsia"/>
          <w:b/>
          <w:bCs/>
          <w:sz w:val="24"/>
          <w:lang w:val="en-US" w:eastAsia="zh-CN"/>
        </w:rPr>
        <w:t>test</w:t>
      </w:r>
      <w:r w:rsidR="009B4CCF">
        <w:rPr>
          <w:rFonts w:ascii="Arial" w:eastAsia="宋体" w:hAnsi="Arial" w:cs="Arial" w:hint="eastAsia"/>
          <w:b/>
          <w:bCs/>
          <w:sz w:val="24"/>
          <w:lang w:val="en-US" w:eastAsia="zh-CN"/>
        </w:rPr>
        <w:t>s</w:t>
      </w:r>
      <w:r w:rsidR="006C79A3">
        <w:rPr>
          <w:rFonts w:ascii="Arial" w:eastAsia="宋体" w:hAnsi="Arial" w:cs="Arial" w:hint="eastAsia"/>
          <w:b/>
          <w:bCs/>
          <w:sz w:val="24"/>
          <w:lang w:val="en-US" w:eastAsia="zh-CN"/>
        </w:rPr>
        <w:t xml:space="preserve"> in FeDL-MIMO</w:t>
      </w:r>
    </w:p>
    <w:p w:rsidR="00FE6BD2" w:rsidRPr="00A45548" w:rsidRDefault="00FE6BD2" w:rsidP="00866665">
      <w:pPr>
        <w:spacing w:line="360" w:lineRule="auto"/>
        <w:rPr>
          <w:rFonts w:ascii="Arial" w:eastAsiaTheme="minorEastAsia" w:hAnsi="Arial" w:cs="Arial"/>
          <w:b/>
          <w:sz w:val="24"/>
          <w:lang w:val="en-US" w:eastAsia="zh-CN"/>
        </w:rPr>
      </w:pPr>
      <w:r w:rsidRPr="00B57BBE">
        <w:rPr>
          <w:rFonts w:ascii="Arial" w:hAnsi="Arial" w:cs="Arial"/>
          <w:b/>
          <w:bCs/>
          <w:sz w:val="24"/>
          <w:lang w:val="en-US"/>
        </w:rPr>
        <w:t>Document for:</w:t>
      </w:r>
      <w:r w:rsidRPr="00B57BBE">
        <w:rPr>
          <w:rFonts w:ascii="Arial" w:hAnsi="Arial" w:cs="Arial"/>
          <w:b/>
          <w:sz w:val="24"/>
          <w:lang w:val="en-US"/>
        </w:rPr>
        <w:tab/>
      </w:r>
      <w:r w:rsidR="00371EF9">
        <w:rPr>
          <w:rFonts w:ascii="Arial" w:hAnsi="Arial" w:cs="Arial"/>
          <w:b/>
          <w:sz w:val="24"/>
          <w:lang w:val="en-US"/>
        </w:rPr>
        <w:t xml:space="preserve">   </w:t>
      </w:r>
      <w:r w:rsidR="009644E7" w:rsidRPr="00B57BBE">
        <w:rPr>
          <w:rFonts w:ascii="Arial" w:hAnsi="Arial" w:cs="Arial"/>
          <w:b/>
          <w:sz w:val="24"/>
          <w:lang w:val="en-US"/>
        </w:rPr>
        <w:t>Discussi</w:t>
      </w:r>
      <w:r w:rsidR="009644E7">
        <w:rPr>
          <w:rFonts w:ascii="Arial" w:eastAsia="宋体" w:hAnsi="Arial" w:cs="Arial"/>
          <w:b/>
          <w:sz w:val="24"/>
          <w:lang w:val="en-US" w:eastAsia="zh-CN"/>
        </w:rPr>
        <w:t>o</w:t>
      </w:r>
      <w:r w:rsidR="009644E7" w:rsidRPr="00B57BBE">
        <w:rPr>
          <w:rFonts w:ascii="Arial" w:hAnsi="Arial" w:cs="Arial"/>
          <w:b/>
          <w:sz w:val="24"/>
          <w:lang w:val="en-US"/>
        </w:rPr>
        <w:t>n</w:t>
      </w:r>
      <w:r w:rsidR="00A45548">
        <w:rPr>
          <w:rFonts w:ascii="Arial" w:eastAsiaTheme="minorEastAsia" w:hAnsi="Arial" w:cs="Arial" w:hint="eastAsia"/>
          <w:b/>
          <w:sz w:val="24"/>
          <w:lang w:val="en-US" w:eastAsia="zh-CN"/>
        </w:rPr>
        <w:t xml:space="preserve"> </w:t>
      </w:r>
    </w:p>
    <w:p w:rsidR="002D51FD" w:rsidRPr="002D51FD" w:rsidRDefault="00FE6CE3" w:rsidP="002D51FD">
      <w:pPr>
        <w:pStyle w:val="1"/>
        <w:tabs>
          <w:tab w:val="num" w:pos="432"/>
        </w:tabs>
        <w:ind w:left="432" w:hanging="432"/>
        <w:jc w:val="both"/>
        <w:rPr>
          <w:rFonts w:eastAsia="宋体" w:cs="Arial"/>
          <w:b/>
          <w:lang w:val="en-US" w:eastAsia="zh-CN"/>
        </w:rPr>
      </w:pPr>
      <w:r w:rsidRPr="0026369C">
        <w:rPr>
          <w:rFonts w:eastAsia="宋体" w:cs="Arial"/>
          <w:b/>
          <w:lang w:val="en-US" w:eastAsia="zh-CN"/>
        </w:rPr>
        <w:t>1</w:t>
      </w:r>
      <w:r>
        <w:rPr>
          <w:rFonts w:eastAsia="宋体" w:cs="Arial" w:hint="eastAsia"/>
          <w:b/>
          <w:lang w:val="en-US" w:eastAsia="zh-CN"/>
        </w:rPr>
        <w:tab/>
      </w:r>
      <w:r w:rsidR="00204811">
        <w:rPr>
          <w:rFonts w:eastAsia="宋体" w:cs="Arial"/>
          <w:b/>
          <w:lang w:val="en-US"/>
        </w:rPr>
        <w:t>Introducti</w:t>
      </w:r>
      <w:r w:rsidR="00204811">
        <w:rPr>
          <w:rFonts w:eastAsia="宋体" w:cs="Arial" w:hint="eastAsia"/>
          <w:b/>
          <w:lang w:val="en-US" w:eastAsia="zh-CN"/>
        </w:rPr>
        <w:t>on</w:t>
      </w:r>
    </w:p>
    <w:p w:rsidR="00DE754E" w:rsidRDefault="00731CDC" w:rsidP="007F26DE">
      <w:pPr>
        <w:jc w:val="both"/>
        <w:rPr>
          <w:rFonts w:ascii="Arial" w:eastAsia="宋体" w:hAnsi="Arial" w:cs="Arial"/>
          <w:lang w:eastAsia="zh-CN"/>
        </w:rPr>
      </w:pPr>
      <w:r>
        <w:rPr>
          <w:rFonts w:ascii="Arial" w:eastAsia="宋体" w:hAnsi="Arial" w:cs="Arial" w:hint="eastAsia"/>
          <w:lang w:eastAsia="zh-CN"/>
        </w:rPr>
        <w:t xml:space="preserve">Performance </w:t>
      </w:r>
      <w:r>
        <w:rPr>
          <w:rFonts w:ascii="Arial" w:eastAsia="宋体" w:hAnsi="Arial" w:cs="Arial"/>
          <w:lang w:eastAsia="zh-CN"/>
        </w:rPr>
        <w:t>requirements</w:t>
      </w:r>
      <w:r>
        <w:rPr>
          <w:rFonts w:ascii="Arial" w:eastAsia="宋体" w:hAnsi="Arial" w:cs="Arial" w:hint="eastAsia"/>
          <w:lang w:eastAsia="zh-CN"/>
        </w:rPr>
        <w:t xml:space="preserve"> for eDL-MIMO work item in Rel-12 were widely discussed in </w:t>
      </w:r>
      <w:r>
        <w:rPr>
          <w:rFonts w:ascii="Arial" w:eastAsia="宋体" w:hAnsi="Arial" w:cs="Arial"/>
          <w:lang w:eastAsia="zh-CN"/>
        </w:rPr>
        <w:t>recently</w:t>
      </w:r>
      <w:r>
        <w:rPr>
          <w:rFonts w:ascii="Arial" w:eastAsia="宋体" w:hAnsi="Arial" w:cs="Arial" w:hint="eastAsia"/>
          <w:lang w:eastAsia="zh-CN"/>
        </w:rPr>
        <w:t xml:space="preserve"> RAN4 meeting. </w:t>
      </w:r>
      <w:r w:rsidR="006C79A3">
        <w:rPr>
          <w:rFonts w:ascii="Arial" w:eastAsia="宋体" w:hAnsi="Arial" w:cs="Arial" w:hint="eastAsia"/>
          <w:lang w:eastAsia="zh-CN"/>
        </w:rPr>
        <w:t>Regarding PMI test cases, s</w:t>
      </w:r>
      <w:r>
        <w:rPr>
          <w:rFonts w:ascii="Arial" w:eastAsia="宋体" w:hAnsi="Arial" w:cs="Arial" w:hint="eastAsia"/>
          <w:lang w:eastAsia="zh-CN"/>
        </w:rPr>
        <w:t xml:space="preserve">uch </w:t>
      </w:r>
      <w:r w:rsidR="009B4CCF">
        <w:rPr>
          <w:rFonts w:ascii="Arial" w:eastAsia="宋体" w:hAnsi="Arial" w:cs="Arial" w:hint="eastAsia"/>
          <w:lang w:eastAsia="zh-CN"/>
        </w:rPr>
        <w:t>tests were agreed in last meeting</w:t>
      </w:r>
      <w:r>
        <w:rPr>
          <w:rFonts w:ascii="Arial" w:eastAsia="宋体" w:hAnsi="Arial" w:cs="Arial" w:hint="eastAsia"/>
          <w:lang w:eastAsia="zh-CN"/>
        </w:rPr>
        <w:t>:</w:t>
      </w:r>
    </w:p>
    <w:p w:rsidR="009B4CCF" w:rsidRPr="009B4CCF" w:rsidRDefault="009B4CCF" w:rsidP="009B4CCF">
      <w:pPr>
        <w:numPr>
          <w:ilvl w:val="2"/>
          <w:numId w:val="18"/>
        </w:numPr>
        <w:tabs>
          <w:tab w:val="clear" w:pos="2160"/>
          <w:tab w:val="num" w:pos="360"/>
        </w:tabs>
        <w:spacing w:after="0"/>
        <w:ind w:left="360"/>
        <w:rPr>
          <w:rFonts w:ascii="Arial" w:eastAsia="宋体" w:hAnsi="Arial" w:cs="Arial"/>
          <w:i/>
          <w:sz w:val="18"/>
          <w:szCs w:val="18"/>
          <w:lang w:eastAsia="zh-CN"/>
        </w:rPr>
      </w:pPr>
      <w:r w:rsidRPr="009B4CCF">
        <w:rPr>
          <w:rFonts w:ascii="Arial" w:eastAsia="宋体" w:hAnsi="Arial" w:cs="Arial"/>
          <w:i/>
          <w:sz w:val="18"/>
          <w:szCs w:val="18"/>
          <w:lang w:eastAsia="zh-CN"/>
        </w:rPr>
        <w:t>Single PMI test</w:t>
      </w:r>
    </w:p>
    <w:p w:rsidR="009B4CCF" w:rsidRPr="009B4CCF" w:rsidRDefault="009B4CCF" w:rsidP="009B4CCF">
      <w:pPr>
        <w:numPr>
          <w:ilvl w:val="0"/>
          <w:numId w:val="19"/>
        </w:numPr>
        <w:tabs>
          <w:tab w:val="left" w:pos="540"/>
          <w:tab w:val="left" w:pos="1800"/>
          <w:tab w:val="left" w:pos="2520"/>
          <w:tab w:val="right" w:pos="10206"/>
        </w:tabs>
        <w:spacing w:before="60" w:after="60"/>
        <w:ind w:leftChars="180" w:left="720"/>
        <w:outlineLvl w:val="0"/>
        <w:rPr>
          <w:rFonts w:ascii="Arial" w:hAnsi="Arial" w:cs="Arial"/>
          <w:i/>
          <w:sz w:val="18"/>
          <w:szCs w:val="18"/>
          <w:highlight w:val="green"/>
          <w:lang w:eastAsia="ja-JP"/>
        </w:rPr>
      </w:pPr>
      <w:r w:rsidRPr="009B4CCF">
        <w:rPr>
          <w:rFonts w:ascii="Arial" w:hAnsi="Arial" w:cs="Arial"/>
          <w:i/>
          <w:sz w:val="18"/>
          <w:szCs w:val="18"/>
          <w:highlight w:val="green"/>
          <w:lang w:val="en-US" w:bidi="hi-IN"/>
        </w:rPr>
        <w:t xml:space="preserve">PUCCH 1-1 submode 1, EPA 5Hz, </w:t>
      </w:r>
      <w:r w:rsidRPr="009B4CCF">
        <w:rPr>
          <w:rFonts w:ascii="Arial" w:eastAsia="宋体" w:hAnsi="Arial" w:cs="Arial"/>
          <w:i/>
          <w:sz w:val="18"/>
          <w:szCs w:val="18"/>
          <w:highlight w:val="green"/>
          <w:lang w:val="en-US" w:eastAsia="zh-CN"/>
        </w:rPr>
        <w:t>XP High with Beam-S (Model given in R4-141077)</w:t>
      </w:r>
    </w:p>
    <w:p w:rsidR="009B4CCF" w:rsidRPr="009B4CCF" w:rsidRDefault="009B4CCF" w:rsidP="009B4CCF">
      <w:pPr>
        <w:numPr>
          <w:ilvl w:val="0"/>
          <w:numId w:val="19"/>
        </w:numPr>
        <w:tabs>
          <w:tab w:val="left" w:pos="540"/>
          <w:tab w:val="left" w:pos="1800"/>
          <w:tab w:val="left" w:pos="2520"/>
          <w:tab w:val="right" w:pos="10206"/>
        </w:tabs>
        <w:spacing w:before="60" w:after="60"/>
        <w:ind w:leftChars="180" w:left="720"/>
        <w:outlineLvl w:val="0"/>
        <w:rPr>
          <w:rFonts w:ascii="Arial" w:hAnsi="Arial" w:cs="Arial"/>
          <w:i/>
          <w:sz w:val="18"/>
          <w:szCs w:val="18"/>
          <w:highlight w:val="green"/>
          <w:lang w:eastAsia="ja-JP"/>
        </w:rPr>
      </w:pPr>
      <w:r w:rsidRPr="009B4CCF">
        <w:rPr>
          <w:rFonts w:ascii="Arial" w:hAnsi="Arial" w:cs="Arial"/>
          <w:i/>
          <w:sz w:val="18"/>
          <w:szCs w:val="18"/>
          <w:highlight w:val="green"/>
          <w:lang w:val="en-US" w:bidi="hi-IN"/>
        </w:rPr>
        <w:t>TBD for next meeting, with Options: QPSK 1/2 or 16 QAM ½.</w:t>
      </w:r>
    </w:p>
    <w:p w:rsidR="009B4CCF" w:rsidRPr="009B4CCF" w:rsidRDefault="009B4CCF" w:rsidP="009B4CCF">
      <w:pPr>
        <w:numPr>
          <w:ilvl w:val="2"/>
          <w:numId w:val="18"/>
        </w:numPr>
        <w:tabs>
          <w:tab w:val="clear" w:pos="2160"/>
          <w:tab w:val="num" w:pos="360"/>
        </w:tabs>
        <w:spacing w:after="0"/>
        <w:ind w:left="360"/>
        <w:rPr>
          <w:rFonts w:ascii="Arial" w:eastAsia="宋体" w:hAnsi="Arial" w:cs="Arial"/>
          <w:i/>
          <w:sz w:val="18"/>
          <w:szCs w:val="18"/>
          <w:lang w:eastAsia="zh-CN"/>
        </w:rPr>
      </w:pPr>
      <w:r w:rsidRPr="009B4CCF">
        <w:rPr>
          <w:rFonts w:ascii="Arial" w:eastAsia="宋体" w:hAnsi="Arial" w:cs="Arial"/>
          <w:i/>
          <w:sz w:val="18"/>
          <w:szCs w:val="18"/>
          <w:lang w:eastAsia="zh-CN"/>
        </w:rPr>
        <w:t>Multiple PMI test</w:t>
      </w:r>
    </w:p>
    <w:p w:rsidR="009B4CCF" w:rsidRPr="009B4CCF" w:rsidRDefault="009B4CCF" w:rsidP="009B4CCF">
      <w:pPr>
        <w:numPr>
          <w:ilvl w:val="0"/>
          <w:numId w:val="19"/>
        </w:numPr>
        <w:tabs>
          <w:tab w:val="left" w:pos="540"/>
          <w:tab w:val="left" w:pos="1800"/>
          <w:tab w:val="left" w:pos="2520"/>
          <w:tab w:val="right" w:pos="10206"/>
        </w:tabs>
        <w:spacing w:before="60" w:after="60"/>
        <w:ind w:leftChars="180" w:left="720"/>
        <w:outlineLvl w:val="0"/>
        <w:rPr>
          <w:rFonts w:ascii="Arial" w:hAnsi="Arial" w:cs="Arial"/>
          <w:i/>
          <w:sz w:val="18"/>
          <w:szCs w:val="18"/>
          <w:highlight w:val="green"/>
          <w:lang w:eastAsia="ja-JP"/>
        </w:rPr>
      </w:pPr>
      <w:r w:rsidRPr="009B4CCF">
        <w:rPr>
          <w:rFonts w:ascii="Arial" w:hAnsi="Arial" w:cs="Arial"/>
          <w:i/>
          <w:sz w:val="18"/>
          <w:szCs w:val="18"/>
          <w:highlight w:val="green"/>
          <w:lang w:bidi="hi-IN"/>
        </w:rPr>
        <w:t>PUSCH 1-2 rank 2, EVA 5 Hz,</w:t>
      </w:r>
      <w:r w:rsidRPr="009B4CCF">
        <w:rPr>
          <w:rFonts w:ascii="Arial" w:hAnsi="Arial" w:cs="Arial"/>
          <w:i/>
          <w:sz w:val="18"/>
          <w:szCs w:val="18"/>
          <w:highlight w:val="green"/>
          <w:lang w:val="en-US" w:bidi="hi-IN"/>
        </w:rPr>
        <w:t xml:space="preserve"> 16 QAM ½</w:t>
      </w:r>
      <w:r w:rsidRPr="009B4CCF">
        <w:rPr>
          <w:rFonts w:ascii="Arial" w:hAnsi="Arial" w:cs="Arial"/>
          <w:i/>
          <w:sz w:val="18"/>
          <w:szCs w:val="18"/>
          <w:highlight w:val="green"/>
          <w:lang w:bidi="hi-IN"/>
        </w:rPr>
        <w:t xml:space="preserve"> </w:t>
      </w:r>
      <w:r w:rsidRPr="009B4CCF">
        <w:rPr>
          <w:rFonts w:ascii="Arial" w:hAnsi="Arial" w:cs="Arial"/>
          <w:i/>
          <w:sz w:val="18"/>
          <w:szCs w:val="18"/>
          <w:highlight w:val="green"/>
          <w:lang w:val="en-US" w:bidi="hi-IN"/>
        </w:rPr>
        <w:t xml:space="preserve">, </w:t>
      </w:r>
      <w:r w:rsidRPr="009B4CCF">
        <w:rPr>
          <w:rFonts w:ascii="Arial" w:eastAsia="宋体" w:hAnsi="Arial" w:cs="Arial"/>
          <w:i/>
          <w:sz w:val="18"/>
          <w:szCs w:val="18"/>
          <w:highlight w:val="green"/>
          <w:lang w:val="en-US" w:eastAsia="zh-CN"/>
        </w:rPr>
        <w:t>XP High with Beam-S (Model given in R4-141077)</w:t>
      </w:r>
    </w:p>
    <w:p w:rsidR="009B4CCF" w:rsidRPr="009B4CCF" w:rsidRDefault="009B4CCF" w:rsidP="009B4CCF">
      <w:pPr>
        <w:numPr>
          <w:ilvl w:val="2"/>
          <w:numId w:val="18"/>
        </w:numPr>
        <w:tabs>
          <w:tab w:val="clear" w:pos="2160"/>
          <w:tab w:val="num" w:pos="360"/>
        </w:tabs>
        <w:spacing w:after="0"/>
        <w:ind w:left="360"/>
        <w:rPr>
          <w:rFonts w:ascii="Arial" w:eastAsia="宋体" w:hAnsi="Arial" w:cs="Arial"/>
          <w:i/>
          <w:sz w:val="18"/>
          <w:szCs w:val="18"/>
          <w:lang w:eastAsia="zh-CN"/>
        </w:rPr>
      </w:pPr>
      <w:r>
        <w:rPr>
          <w:rFonts w:ascii="Arial" w:eastAsia="宋体" w:hAnsi="Arial" w:cs="Arial" w:hint="eastAsia"/>
          <w:i/>
          <w:sz w:val="18"/>
          <w:szCs w:val="18"/>
          <w:lang w:eastAsia="zh-CN"/>
        </w:rPr>
        <w:t>FRC test</w:t>
      </w:r>
    </w:p>
    <w:p w:rsidR="009B4CCF" w:rsidRPr="009B4CCF" w:rsidRDefault="009B4CCF" w:rsidP="009B4CCF">
      <w:pPr>
        <w:numPr>
          <w:ilvl w:val="0"/>
          <w:numId w:val="19"/>
        </w:numPr>
        <w:tabs>
          <w:tab w:val="left" w:pos="540"/>
          <w:tab w:val="left" w:pos="1800"/>
          <w:tab w:val="left" w:pos="2520"/>
          <w:tab w:val="right" w:pos="10206"/>
        </w:tabs>
        <w:spacing w:before="60" w:after="60"/>
        <w:ind w:leftChars="180" w:left="720"/>
        <w:outlineLvl w:val="0"/>
        <w:rPr>
          <w:rFonts w:ascii="Arial" w:hAnsi="Arial" w:cs="Arial"/>
          <w:i/>
          <w:sz w:val="18"/>
          <w:szCs w:val="18"/>
          <w:highlight w:val="green"/>
          <w:lang w:bidi="hi-IN"/>
        </w:rPr>
      </w:pPr>
      <w:r>
        <w:rPr>
          <w:rFonts w:ascii="Arial" w:eastAsiaTheme="minorEastAsia" w:hAnsi="Arial" w:cs="Arial" w:hint="eastAsia"/>
          <w:i/>
          <w:sz w:val="18"/>
          <w:szCs w:val="18"/>
          <w:highlight w:val="green"/>
          <w:lang w:eastAsia="zh-CN" w:bidi="hi-IN"/>
        </w:rPr>
        <w:t>No FRC test</w:t>
      </w:r>
    </w:p>
    <w:p w:rsidR="00731CDC" w:rsidRPr="00777B61" w:rsidRDefault="00777B61" w:rsidP="007F26DE">
      <w:pPr>
        <w:jc w:val="both"/>
        <w:rPr>
          <w:rFonts w:ascii="Arial" w:eastAsia="宋体" w:hAnsi="Arial" w:cs="Arial"/>
          <w:lang w:val="en-US" w:eastAsia="zh-CN"/>
        </w:rPr>
      </w:pPr>
      <w:r>
        <w:rPr>
          <w:rFonts w:ascii="Arial" w:eastAsia="宋体" w:hAnsi="Arial" w:cs="Arial" w:hint="eastAsia"/>
          <w:lang w:val="en-US" w:eastAsia="zh-CN"/>
        </w:rPr>
        <w:t xml:space="preserve">In this contribution, we provide </w:t>
      </w:r>
      <w:r w:rsidR="006C79A3">
        <w:rPr>
          <w:rFonts w:ascii="Arial" w:eastAsia="宋体" w:hAnsi="Arial" w:cs="Arial" w:hint="eastAsia"/>
          <w:lang w:val="en-US" w:eastAsia="zh-CN"/>
        </w:rPr>
        <w:t>simulation results</w:t>
      </w:r>
      <w:r>
        <w:rPr>
          <w:rFonts w:ascii="Arial" w:eastAsia="宋体" w:hAnsi="Arial" w:cs="Arial" w:hint="eastAsia"/>
          <w:lang w:val="en-US" w:eastAsia="zh-CN"/>
        </w:rPr>
        <w:t xml:space="preserve"> and analysis for </w:t>
      </w:r>
      <w:r w:rsidR="006C79A3">
        <w:rPr>
          <w:rFonts w:ascii="Arial" w:eastAsia="宋体" w:hAnsi="Arial" w:cs="Arial" w:hint="eastAsia"/>
          <w:lang w:val="en-US" w:eastAsia="zh-CN"/>
        </w:rPr>
        <w:t>PMI test case</w:t>
      </w:r>
      <w:r w:rsidR="009B4CCF">
        <w:rPr>
          <w:rFonts w:ascii="Arial" w:eastAsia="宋体" w:hAnsi="Arial" w:cs="Arial" w:hint="eastAsia"/>
          <w:lang w:val="en-US" w:eastAsia="zh-CN"/>
        </w:rPr>
        <w:t>s</w:t>
      </w:r>
      <w:r w:rsidR="006C79A3">
        <w:rPr>
          <w:rFonts w:ascii="Arial" w:eastAsia="宋体" w:hAnsi="Arial" w:cs="Arial" w:hint="eastAsia"/>
          <w:lang w:val="en-US" w:eastAsia="zh-CN"/>
        </w:rPr>
        <w:t xml:space="preserve"> design.</w:t>
      </w:r>
    </w:p>
    <w:p w:rsidR="008B3E7B" w:rsidRDefault="002122A7" w:rsidP="00FE6BD2">
      <w:pPr>
        <w:pStyle w:val="1"/>
        <w:numPr>
          <w:ilvl w:val="0"/>
          <w:numId w:val="3"/>
        </w:numPr>
        <w:jc w:val="both"/>
        <w:rPr>
          <w:rFonts w:eastAsia="宋体" w:cs="Arial"/>
          <w:b/>
          <w:lang w:val="en-US" w:eastAsia="zh-CN"/>
        </w:rPr>
      </w:pPr>
      <w:r>
        <w:rPr>
          <w:rFonts w:eastAsia="宋体" w:cs="Arial" w:hint="eastAsia"/>
          <w:b/>
          <w:lang w:val="en-US" w:eastAsia="zh-CN"/>
        </w:rPr>
        <w:t>Analysis</w:t>
      </w:r>
      <w:r w:rsidR="0087282F">
        <w:rPr>
          <w:rFonts w:eastAsia="宋体" w:cs="Arial" w:hint="eastAsia"/>
          <w:b/>
          <w:lang w:val="en-US" w:eastAsia="zh-CN"/>
        </w:rPr>
        <w:t xml:space="preserve"> </w:t>
      </w:r>
    </w:p>
    <w:p w:rsidR="008F52C2" w:rsidRPr="000635B6" w:rsidRDefault="009B4CCF" w:rsidP="000635B6">
      <w:pPr>
        <w:pStyle w:val="3"/>
        <w:rPr>
          <w:rFonts w:ascii="Arial" w:eastAsia="宋体" w:hAnsi="Arial" w:cs="Arial"/>
          <w:lang w:val="en-US" w:eastAsia="zh-CN"/>
        </w:rPr>
      </w:pPr>
      <w:r>
        <w:rPr>
          <w:rFonts w:ascii="Arial" w:eastAsia="宋体" w:hAnsi="Arial" w:hint="eastAsia"/>
          <w:bCs w:val="0"/>
          <w:sz w:val="28"/>
          <w:szCs w:val="28"/>
          <w:lang w:val="en-US" w:eastAsia="zh-CN"/>
        </w:rPr>
        <w:t>2.</w:t>
      </w:r>
      <w:r w:rsidR="0047697A" w:rsidRPr="0047697A">
        <w:rPr>
          <w:rFonts w:ascii="Arial" w:eastAsia="宋体" w:hAnsi="Arial" w:hint="eastAsia"/>
          <w:bCs w:val="0"/>
          <w:sz w:val="28"/>
          <w:szCs w:val="28"/>
          <w:lang w:val="en-US" w:eastAsia="zh-CN"/>
        </w:rPr>
        <w:t xml:space="preserve">1 </w:t>
      </w:r>
      <w:r w:rsidR="000635B6">
        <w:rPr>
          <w:rFonts w:ascii="Arial" w:eastAsia="宋体" w:hAnsi="Arial" w:hint="eastAsia"/>
          <w:bCs w:val="0"/>
          <w:sz w:val="28"/>
          <w:szCs w:val="28"/>
          <w:lang w:val="en-US" w:eastAsia="zh-CN"/>
        </w:rPr>
        <w:t xml:space="preserve">Simulation </w:t>
      </w:r>
      <w:r w:rsidR="00390D73">
        <w:rPr>
          <w:rFonts w:ascii="Arial" w:eastAsia="宋体" w:hAnsi="Arial" w:hint="eastAsia"/>
          <w:bCs w:val="0"/>
          <w:sz w:val="28"/>
          <w:szCs w:val="28"/>
          <w:lang w:val="en-US" w:eastAsia="zh-CN"/>
        </w:rPr>
        <w:t>assumption</w:t>
      </w:r>
    </w:p>
    <w:p w:rsidR="00A02236" w:rsidRDefault="00B179F9" w:rsidP="00A02236">
      <w:pPr>
        <w:rPr>
          <w:rFonts w:ascii="Arial" w:eastAsia="宋体" w:hAnsi="Arial" w:cs="Arial"/>
          <w:lang w:val="en-US" w:eastAsia="zh-CN"/>
        </w:rPr>
      </w:pPr>
      <w:r>
        <w:rPr>
          <w:rFonts w:ascii="Arial" w:eastAsia="宋体" w:hAnsi="Arial" w:cs="Arial" w:hint="eastAsia"/>
          <w:lang w:val="en-US" w:eastAsia="zh-CN"/>
        </w:rPr>
        <w:t xml:space="preserve">The detailed simulation assumption for single PMI test and multiple PMI test cases were agreed in [2] and [3]. </w:t>
      </w:r>
    </w:p>
    <w:p w:rsidR="009775D7" w:rsidRPr="00A04B15" w:rsidRDefault="009775D7" w:rsidP="009775D7">
      <w:pPr>
        <w:rPr>
          <w:rFonts w:ascii="Arial" w:eastAsia="宋体" w:hAnsi="Arial" w:cs="Arial"/>
          <w:b/>
          <w:u w:val="single"/>
          <w:lang w:val="en-US" w:eastAsia="zh-CN"/>
        </w:rPr>
      </w:pPr>
      <w:r w:rsidRPr="00A04B15">
        <w:rPr>
          <w:rFonts w:ascii="Arial" w:eastAsia="宋体" w:hAnsi="Arial" w:cs="Arial"/>
          <w:b/>
          <w:u w:val="single"/>
          <w:lang w:val="en-US" w:eastAsia="zh-CN"/>
        </w:rPr>
        <w:t>Reference channel</w:t>
      </w:r>
    </w:p>
    <w:p w:rsidR="009775D7" w:rsidRDefault="009775D7" w:rsidP="009775D7">
      <w:pPr>
        <w:rPr>
          <w:rFonts w:ascii="Arial" w:eastAsia="宋体" w:hAnsi="Arial" w:cs="Arial"/>
          <w:lang w:eastAsia="zh-CN"/>
        </w:rPr>
      </w:pPr>
      <w:r w:rsidRPr="00277B1B">
        <w:rPr>
          <w:rFonts w:ascii="Arial" w:eastAsia="宋体" w:hAnsi="Arial" w:cs="Arial" w:hint="eastAsia"/>
          <w:lang w:eastAsia="zh-CN"/>
        </w:rPr>
        <w:t>In current agreed</w:t>
      </w:r>
      <w:r>
        <w:rPr>
          <w:rFonts w:ascii="Arial" w:eastAsia="宋体" w:hAnsi="Arial" w:cs="Arial" w:hint="eastAsia"/>
          <w:lang w:eastAsia="zh-CN"/>
        </w:rPr>
        <w:t xml:space="preserve"> simulation assumption</w:t>
      </w:r>
      <w:r w:rsidRPr="00277B1B">
        <w:rPr>
          <w:rFonts w:ascii="Arial" w:eastAsia="宋体" w:hAnsi="Arial" w:cs="Arial" w:hint="eastAsia"/>
          <w:lang w:eastAsia="zh-CN"/>
        </w:rPr>
        <w:t>, reference channels for each MCS levels were still not given.</w:t>
      </w:r>
      <w:r>
        <w:rPr>
          <w:rFonts w:ascii="Arial" w:eastAsia="宋体" w:hAnsi="Arial" w:cs="Arial" w:hint="eastAsia"/>
          <w:lang w:eastAsia="zh-CN"/>
        </w:rPr>
        <w:t xml:space="preserve"> In order to further </w:t>
      </w:r>
      <w:r>
        <w:rPr>
          <w:rFonts w:ascii="Arial" w:eastAsia="宋体" w:hAnsi="Arial" w:cs="Arial"/>
          <w:lang w:eastAsia="zh-CN"/>
        </w:rPr>
        <w:t>align</w:t>
      </w:r>
      <w:r>
        <w:rPr>
          <w:rFonts w:ascii="Arial" w:eastAsia="宋体" w:hAnsi="Arial" w:cs="Arial" w:hint="eastAsia"/>
          <w:lang w:eastAsia="zh-CN"/>
        </w:rPr>
        <w:t xml:space="preserve"> simulation results from different companies, reference channel for 16QAM 1/2 and QPSK 1/2 were given in table 1 and table 2 below for FDD and TDD separately. </w:t>
      </w:r>
    </w:p>
    <w:p w:rsidR="009775D7" w:rsidRPr="009775D7" w:rsidRDefault="009775D7" w:rsidP="009775D7">
      <w:pPr>
        <w:jc w:val="center"/>
        <w:rPr>
          <w:rFonts w:ascii="Arial" w:eastAsiaTheme="minorEastAsia" w:hAnsi="Arial" w:cs="Arial"/>
          <w:b/>
          <w:sz w:val="18"/>
          <w:szCs w:val="18"/>
          <w:lang w:val="en-US" w:eastAsia="zh-CN"/>
        </w:rPr>
      </w:pPr>
      <w:r w:rsidRPr="009775D7">
        <w:rPr>
          <w:rFonts w:ascii="Arial" w:eastAsia="宋体" w:hAnsi="Arial" w:cs="Arial"/>
          <w:b/>
          <w:sz w:val="18"/>
          <w:szCs w:val="18"/>
          <w:lang w:val="en-US" w:eastAsia="zh-CN"/>
        </w:rPr>
        <w:t xml:space="preserve">Table 1 </w:t>
      </w:r>
      <w:r w:rsidRPr="009775D7">
        <w:rPr>
          <w:rFonts w:ascii="Arial" w:hAnsi="Arial" w:cs="Arial"/>
          <w:b/>
          <w:sz w:val="18"/>
          <w:szCs w:val="18"/>
          <w:lang w:val="en-US"/>
        </w:rPr>
        <w:t xml:space="preserve">Fixed Reference Channel for </w:t>
      </w:r>
      <w:r>
        <w:rPr>
          <w:rFonts w:ascii="Arial" w:eastAsiaTheme="minorEastAsia" w:hAnsi="Arial" w:cs="Arial" w:hint="eastAsia"/>
          <w:b/>
          <w:sz w:val="18"/>
          <w:szCs w:val="18"/>
          <w:lang w:val="en-US" w:eastAsia="zh-CN"/>
        </w:rPr>
        <w:t>four</w:t>
      </w:r>
      <w:r w:rsidRPr="009775D7">
        <w:rPr>
          <w:rFonts w:ascii="Arial" w:hAnsi="Arial" w:cs="Arial"/>
          <w:b/>
          <w:sz w:val="18"/>
          <w:szCs w:val="18"/>
          <w:lang w:val="en-US"/>
        </w:rPr>
        <w:t xml:space="preserve"> antenna ports</w:t>
      </w:r>
      <w:r w:rsidRPr="009775D7">
        <w:rPr>
          <w:rFonts w:ascii="Arial" w:hAnsi="Arial" w:cs="Arial"/>
          <w:b/>
          <w:sz w:val="18"/>
          <w:szCs w:val="18"/>
          <w:lang w:val="en-US" w:eastAsia="zh-CN"/>
        </w:rPr>
        <w:t xml:space="preserve"> (CSI-RS</w:t>
      </w:r>
      <w:r w:rsidRPr="009775D7">
        <w:rPr>
          <w:rFonts w:ascii="Arial" w:eastAsiaTheme="minorEastAsia" w:hAnsi="Arial" w:cs="Arial"/>
          <w:b/>
          <w:sz w:val="18"/>
          <w:szCs w:val="18"/>
          <w:lang w:val="en-US" w:eastAsia="zh-CN"/>
        </w:rPr>
        <w:t>) of FDD</w:t>
      </w:r>
    </w:p>
    <w:tbl>
      <w:tblPr>
        <w:tblW w:w="7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07"/>
        <w:gridCol w:w="777"/>
        <w:gridCol w:w="1128"/>
        <w:gridCol w:w="1134"/>
        <w:gridCol w:w="1100"/>
      </w:tblGrid>
      <w:tr w:rsidR="002A05F3" w:rsidRPr="002825BB" w:rsidTr="006F3291">
        <w:trPr>
          <w:jc w:val="center"/>
        </w:trPr>
        <w:tc>
          <w:tcPr>
            <w:tcW w:w="3407" w:type="dxa"/>
          </w:tcPr>
          <w:p w:rsidR="002A05F3" w:rsidRPr="002825BB" w:rsidRDefault="002A05F3" w:rsidP="006F3291">
            <w:pPr>
              <w:pStyle w:val="TAH"/>
            </w:pPr>
            <w:r w:rsidRPr="002825BB">
              <w:lastRenderedPageBreak/>
              <w:t>Parameter</w:t>
            </w:r>
          </w:p>
        </w:tc>
        <w:tc>
          <w:tcPr>
            <w:tcW w:w="777" w:type="dxa"/>
          </w:tcPr>
          <w:p w:rsidR="002A05F3" w:rsidRPr="002825BB" w:rsidRDefault="002A05F3" w:rsidP="006F3291">
            <w:pPr>
              <w:pStyle w:val="TAH"/>
            </w:pPr>
            <w:r w:rsidRPr="002825BB">
              <w:t>Unit</w:t>
            </w:r>
          </w:p>
        </w:tc>
        <w:tc>
          <w:tcPr>
            <w:tcW w:w="3362" w:type="dxa"/>
            <w:gridSpan w:val="3"/>
          </w:tcPr>
          <w:p w:rsidR="002A05F3" w:rsidRPr="002825BB" w:rsidRDefault="002A05F3" w:rsidP="006F3291">
            <w:pPr>
              <w:pStyle w:val="TAH"/>
            </w:pPr>
            <w:r w:rsidRPr="002825BB">
              <w:t>Value</w:t>
            </w:r>
          </w:p>
        </w:tc>
      </w:tr>
      <w:tr w:rsidR="002A05F3" w:rsidRPr="002825BB" w:rsidTr="006F3291">
        <w:trPr>
          <w:jc w:val="center"/>
        </w:trPr>
        <w:tc>
          <w:tcPr>
            <w:tcW w:w="3407" w:type="dxa"/>
          </w:tcPr>
          <w:p w:rsidR="002A05F3" w:rsidRPr="002825BB" w:rsidRDefault="002A05F3" w:rsidP="006F3291">
            <w:pPr>
              <w:pStyle w:val="TAL"/>
            </w:pPr>
            <w:r w:rsidRPr="002825BB">
              <w:t>Reference channel</w:t>
            </w:r>
          </w:p>
        </w:tc>
        <w:tc>
          <w:tcPr>
            <w:tcW w:w="777" w:type="dxa"/>
          </w:tcPr>
          <w:p w:rsidR="002A05F3" w:rsidRPr="002825BB" w:rsidRDefault="002A05F3" w:rsidP="006F3291">
            <w:pPr>
              <w:pStyle w:val="TAC"/>
            </w:pPr>
          </w:p>
        </w:tc>
        <w:tc>
          <w:tcPr>
            <w:tcW w:w="1128" w:type="dxa"/>
          </w:tcPr>
          <w:p w:rsidR="002A05F3" w:rsidRPr="002825BB" w:rsidRDefault="002A05F3" w:rsidP="002A05F3">
            <w:pPr>
              <w:pStyle w:val="TAC"/>
              <w:rPr>
                <w:lang w:eastAsia="zh-CN"/>
              </w:rPr>
            </w:pPr>
            <w:r w:rsidRPr="002825BB">
              <w:t>R.</w:t>
            </w:r>
            <w:r>
              <w:rPr>
                <w:rFonts w:hint="eastAsia"/>
                <w:lang w:eastAsia="zh-CN"/>
              </w:rPr>
              <w:t>X FDD</w:t>
            </w:r>
          </w:p>
        </w:tc>
        <w:tc>
          <w:tcPr>
            <w:tcW w:w="1134" w:type="dxa"/>
          </w:tcPr>
          <w:p w:rsidR="002A05F3" w:rsidRPr="002825BB" w:rsidRDefault="002A05F3" w:rsidP="00E20723">
            <w:pPr>
              <w:pStyle w:val="TAC"/>
            </w:pPr>
            <w:r w:rsidRPr="002825BB">
              <w:t>R.</w:t>
            </w:r>
            <w:r w:rsidR="00E20723">
              <w:rPr>
                <w:rFonts w:hint="eastAsia"/>
                <w:lang w:eastAsia="zh-CN"/>
              </w:rPr>
              <w:t>Y</w:t>
            </w:r>
            <w:r w:rsidRPr="002825BB">
              <w:t xml:space="preserve"> FDD</w:t>
            </w:r>
          </w:p>
        </w:tc>
        <w:tc>
          <w:tcPr>
            <w:tcW w:w="1100" w:type="dxa"/>
          </w:tcPr>
          <w:p w:rsidR="002A05F3" w:rsidRPr="002825BB" w:rsidRDefault="002A05F3" w:rsidP="00ED10D1">
            <w:pPr>
              <w:pStyle w:val="TAC"/>
            </w:pPr>
            <w:r w:rsidRPr="002825BB">
              <w:t>R.</w:t>
            </w:r>
            <w:r w:rsidR="00ED10D1">
              <w:rPr>
                <w:rFonts w:hint="eastAsia"/>
                <w:lang w:eastAsia="zh-CN"/>
              </w:rPr>
              <w:t>Y-1</w:t>
            </w:r>
            <w:r w:rsidRPr="002825BB">
              <w:t xml:space="preserve"> FDD</w:t>
            </w:r>
          </w:p>
        </w:tc>
      </w:tr>
      <w:tr w:rsidR="00ED10D1" w:rsidRPr="002825BB" w:rsidTr="006F3291">
        <w:trPr>
          <w:jc w:val="center"/>
        </w:trPr>
        <w:tc>
          <w:tcPr>
            <w:tcW w:w="3407" w:type="dxa"/>
          </w:tcPr>
          <w:p w:rsidR="00ED10D1" w:rsidRPr="002825BB" w:rsidRDefault="00ED10D1" w:rsidP="006F3291">
            <w:pPr>
              <w:pStyle w:val="TAL"/>
            </w:pPr>
            <w:r w:rsidRPr="002825BB">
              <w:t>Channel bandwidth</w:t>
            </w:r>
          </w:p>
        </w:tc>
        <w:tc>
          <w:tcPr>
            <w:tcW w:w="777" w:type="dxa"/>
          </w:tcPr>
          <w:p w:rsidR="00ED10D1" w:rsidRPr="002825BB" w:rsidRDefault="00ED10D1" w:rsidP="006F3291">
            <w:pPr>
              <w:pStyle w:val="TAC"/>
            </w:pPr>
            <w:r w:rsidRPr="002825BB">
              <w:t>MHz</w:t>
            </w:r>
          </w:p>
        </w:tc>
        <w:tc>
          <w:tcPr>
            <w:tcW w:w="1128" w:type="dxa"/>
          </w:tcPr>
          <w:p w:rsidR="00ED10D1" w:rsidRPr="002825BB" w:rsidRDefault="00ED10D1" w:rsidP="006F3291">
            <w:pPr>
              <w:pStyle w:val="TAC"/>
            </w:pPr>
            <w:r w:rsidRPr="002825BB">
              <w:t>10</w:t>
            </w:r>
          </w:p>
        </w:tc>
        <w:tc>
          <w:tcPr>
            <w:tcW w:w="1134" w:type="dxa"/>
          </w:tcPr>
          <w:p w:rsidR="00ED10D1" w:rsidRPr="002825BB" w:rsidRDefault="00ED10D1" w:rsidP="006F3291">
            <w:pPr>
              <w:pStyle w:val="TAC"/>
            </w:pPr>
            <w:r w:rsidRPr="002825BB">
              <w:t>10</w:t>
            </w:r>
          </w:p>
        </w:tc>
        <w:tc>
          <w:tcPr>
            <w:tcW w:w="1100" w:type="dxa"/>
          </w:tcPr>
          <w:p w:rsidR="00ED10D1" w:rsidRPr="002825BB" w:rsidRDefault="00ED10D1" w:rsidP="006F3291">
            <w:pPr>
              <w:pStyle w:val="TAC"/>
            </w:pPr>
            <w:r w:rsidRPr="002825BB">
              <w:rPr>
                <w:kern w:val="2"/>
                <w:lang w:eastAsia="zh-CN"/>
              </w:rPr>
              <w:t>10</w:t>
            </w:r>
          </w:p>
        </w:tc>
      </w:tr>
      <w:tr w:rsidR="00ED10D1" w:rsidRPr="002825BB" w:rsidTr="006F3291">
        <w:trPr>
          <w:jc w:val="center"/>
        </w:trPr>
        <w:tc>
          <w:tcPr>
            <w:tcW w:w="3407" w:type="dxa"/>
          </w:tcPr>
          <w:p w:rsidR="00ED10D1" w:rsidRPr="002825BB" w:rsidRDefault="00ED10D1" w:rsidP="006F3291">
            <w:pPr>
              <w:pStyle w:val="TAL"/>
            </w:pPr>
            <w:r w:rsidRPr="002825BB">
              <w:t>Allocated resource blocks</w:t>
            </w:r>
          </w:p>
        </w:tc>
        <w:tc>
          <w:tcPr>
            <w:tcW w:w="777" w:type="dxa"/>
          </w:tcPr>
          <w:p w:rsidR="00ED10D1" w:rsidRPr="002825BB" w:rsidRDefault="00ED10D1" w:rsidP="006F3291">
            <w:pPr>
              <w:pStyle w:val="TAC"/>
            </w:pPr>
          </w:p>
        </w:tc>
        <w:tc>
          <w:tcPr>
            <w:tcW w:w="1128" w:type="dxa"/>
          </w:tcPr>
          <w:p w:rsidR="00ED10D1" w:rsidRPr="002825BB" w:rsidRDefault="00ED10D1" w:rsidP="002A05F3">
            <w:pPr>
              <w:pStyle w:val="TAC"/>
            </w:pPr>
            <w:r w:rsidRPr="002825BB">
              <w:t xml:space="preserve">50 </w:t>
            </w:r>
          </w:p>
        </w:tc>
        <w:tc>
          <w:tcPr>
            <w:tcW w:w="1134" w:type="dxa"/>
          </w:tcPr>
          <w:p w:rsidR="00ED10D1" w:rsidRPr="002825BB" w:rsidRDefault="00ED10D1" w:rsidP="002A05F3">
            <w:pPr>
              <w:pStyle w:val="TAC"/>
            </w:pPr>
            <w:r w:rsidRPr="002825BB">
              <w:t xml:space="preserve">50 </w:t>
            </w:r>
          </w:p>
        </w:tc>
        <w:tc>
          <w:tcPr>
            <w:tcW w:w="1100" w:type="dxa"/>
          </w:tcPr>
          <w:p w:rsidR="00ED10D1" w:rsidRPr="002825BB" w:rsidRDefault="00ED10D1" w:rsidP="006F3291">
            <w:pPr>
              <w:pStyle w:val="TAC"/>
            </w:pPr>
            <w:r w:rsidRPr="002825BB">
              <w:rPr>
                <w:rFonts w:hint="eastAsia"/>
                <w:kern w:val="2"/>
                <w:lang w:eastAsia="zh-CN"/>
              </w:rPr>
              <w:t>39</w:t>
            </w:r>
            <w:r w:rsidRPr="002825BB">
              <w:rPr>
                <w:kern w:val="2"/>
                <w:lang w:eastAsia="zh-CN"/>
              </w:rPr>
              <w:t xml:space="preserve"> </w:t>
            </w:r>
          </w:p>
        </w:tc>
      </w:tr>
      <w:tr w:rsidR="00ED10D1" w:rsidRPr="002825BB" w:rsidTr="006F3291">
        <w:trPr>
          <w:jc w:val="center"/>
        </w:trPr>
        <w:tc>
          <w:tcPr>
            <w:tcW w:w="3407" w:type="dxa"/>
          </w:tcPr>
          <w:p w:rsidR="00ED10D1" w:rsidRPr="002825BB" w:rsidRDefault="00ED10D1" w:rsidP="006F3291">
            <w:pPr>
              <w:pStyle w:val="TAL"/>
            </w:pPr>
            <w:r w:rsidRPr="002825BB">
              <w:t>Allocated subframes per Radio Frame</w:t>
            </w:r>
          </w:p>
        </w:tc>
        <w:tc>
          <w:tcPr>
            <w:tcW w:w="777" w:type="dxa"/>
          </w:tcPr>
          <w:p w:rsidR="00ED10D1" w:rsidRPr="002825BB" w:rsidRDefault="00ED10D1" w:rsidP="006F3291">
            <w:pPr>
              <w:pStyle w:val="TAC"/>
            </w:pPr>
          </w:p>
        </w:tc>
        <w:tc>
          <w:tcPr>
            <w:tcW w:w="1128" w:type="dxa"/>
          </w:tcPr>
          <w:p w:rsidR="00ED10D1" w:rsidRPr="002825BB" w:rsidRDefault="00ED10D1" w:rsidP="006F3291">
            <w:pPr>
              <w:pStyle w:val="TAC"/>
              <w:rPr>
                <w:lang w:eastAsia="zh-CN"/>
              </w:rPr>
            </w:pPr>
            <w:r>
              <w:rPr>
                <w:rFonts w:hint="eastAsia"/>
                <w:lang w:eastAsia="zh-CN"/>
              </w:rPr>
              <w:t>8(Note 4)</w:t>
            </w:r>
          </w:p>
        </w:tc>
        <w:tc>
          <w:tcPr>
            <w:tcW w:w="1134" w:type="dxa"/>
          </w:tcPr>
          <w:p w:rsidR="00ED10D1" w:rsidRPr="002825BB" w:rsidRDefault="00ED10D1" w:rsidP="006F3291">
            <w:pPr>
              <w:pStyle w:val="TAC"/>
              <w:rPr>
                <w:lang w:eastAsia="zh-CN"/>
              </w:rPr>
            </w:pPr>
            <w:r>
              <w:rPr>
                <w:rFonts w:hint="eastAsia"/>
                <w:lang w:eastAsia="zh-CN"/>
              </w:rPr>
              <w:t>8(Note 4)</w:t>
            </w:r>
          </w:p>
        </w:tc>
        <w:tc>
          <w:tcPr>
            <w:tcW w:w="1100" w:type="dxa"/>
          </w:tcPr>
          <w:p w:rsidR="00ED10D1" w:rsidRPr="002825BB" w:rsidRDefault="00ED10D1" w:rsidP="006F3291">
            <w:pPr>
              <w:pStyle w:val="TAC"/>
            </w:pPr>
            <w:r>
              <w:rPr>
                <w:rFonts w:hint="eastAsia"/>
                <w:kern w:val="2"/>
                <w:lang w:eastAsia="zh-CN"/>
              </w:rPr>
              <w:t>8(Note4)</w:t>
            </w:r>
          </w:p>
        </w:tc>
      </w:tr>
      <w:tr w:rsidR="00ED10D1" w:rsidRPr="002825BB" w:rsidTr="006F3291">
        <w:trPr>
          <w:jc w:val="center"/>
        </w:trPr>
        <w:tc>
          <w:tcPr>
            <w:tcW w:w="3407" w:type="dxa"/>
          </w:tcPr>
          <w:p w:rsidR="00ED10D1" w:rsidRPr="002825BB" w:rsidRDefault="00ED10D1" w:rsidP="006F3291">
            <w:pPr>
              <w:pStyle w:val="TAL"/>
            </w:pPr>
            <w:r w:rsidRPr="002825BB">
              <w:t>Modulation</w:t>
            </w:r>
          </w:p>
        </w:tc>
        <w:tc>
          <w:tcPr>
            <w:tcW w:w="777" w:type="dxa"/>
          </w:tcPr>
          <w:p w:rsidR="00ED10D1" w:rsidRPr="002825BB" w:rsidRDefault="00ED10D1" w:rsidP="006F3291">
            <w:pPr>
              <w:pStyle w:val="TAC"/>
            </w:pPr>
          </w:p>
        </w:tc>
        <w:tc>
          <w:tcPr>
            <w:tcW w:w="1128" w:type="dxa"/>
          </w:tcPr>
          <w:p w:rsidR="00ED10D1" w:rsidRPr="002825BB" w:rsidRDefault="00ED10D1" w:rsidP="006F3291">
            <w:pPr>
              <w:pStyle w:val="TAC"/>
            </w:pPr>
            <w:r w:rsidRPr="002825BB">
              <w:t>QPSK</w:t>
            </w:r>
          </w:p>
        </w:tc>
        <w:tc>
          <w:tcPr>
            <w:tcW w:w="1134" w:type="dxa"/>
          </w:tcPr>
          <w:p w:rsidR="00ED10D1" w:rsidRPr="002825BB" w:rsidRDefault="00ED10D1" w:rsidP="006F3291">
            <w:pPr>
              <w:pStyle w:val="TAC"/>
            </w:pPr>
            <w:r>
              <w:rPr>
                <w:rFonts w:hint="eastAsia"/>
                <w:lang w:eastAsia="zh-CN"/>
              </w:rPr>
              <w:t>16</w:t>
            </w:r>
            <w:r w:rsidRPr="002825BB">
              <w:t>QAM</w:t>
            </w:r>
          </w:p>
        </w:tc>
        <w:tc>
          <w:tcPr>
            <w:tcW w:w="1100" w:type="dxa"/>
          </w:tcPr>
          <w:p w:rsidR="00ED10D1" w:rsidRPr="002825BB" w:rsidRDefault="00ED10D1" w:rsidP="006F3291">
            <w:pPr>
              <w:pStyle w:val="TAC"/>
            </w:pPr>
            <w:r w:rsidRPr="002825BB">
              <w:rPr>
                <w:kern w:val="2"/>
              </w:rPr>
              <w:t>16QAM</w:t>
            </w:r>
          </w:p>
        </w:tc>
      </w:tr>
      <w:tr w:rsidR="00ED10D1" w:rsidRPr="002825BB" w:rsidTr="006F3291">
        <w:trPr>
          <w:jc w:val="center"/>
        </w:trPr>
        <w:tc>
          <w:tcPr>
            <w:tcW w:w="3407" w:type="dxa"/>
          </w:tcPr>
          <w:p w:rsidR="00ED10D1" w:rsidRPr="002825BB" w:rsidRDefault="00ED10D1" w:rsidP="006F3291">
            <w:pPr>
              <w:pStyle w:val="TAL"/>
            </w:pPr>
            <w:r w:rsidRPr="002825BB">
              <w:t>Target Coding Rate</w:t>
            </w:r>
          </w:p>
        </w:tc>
        <w:tc>
          <w:tcPr>
            <w:tcW w:w="777" w:type="dxa"/>
          </w:tcPr>
          <w:p w:rsidR="00ED10D1" w:rsidRPr="002825BB" w:rsidRDefault="00ED10D1" w:rsidP="006F3291">
            <w:pPr>
              <w:pStyle w:val="TAC"/>
            </w:pPr>
          </w:p>
        </w:tc>
        <w:tc>
          <w:tcPr>
            <w:tcW w:w="1128" w:type="dxa"/>
          </w:tcPr>
          <w:p w:rsidR="00ED10D1" w:rsidRPr="002825BB" w:rsidRDefault="00ED10D1" w:rsidP="00E20723">
            <w:pPr>
              <w:pStyle w:val="TAC"/>
              <w:rPr>
                <w:lang w:eastAsia="zh-CN"/>
              </w:rPr>
            </w:pPr>
            <w:r w:rsidRPr="002825BB">
              <w:t>1/</w:t>
            </w:r>
            <w:r>
              <w:rPr>
                <w:rFonts w:hint="eastAsia"/>
                <w:lang w:eastAsia="zh-CN"/>
              </w:rPr>
              <w:t>2</w:t>
            </w:r>
          </w:p>
        </w:tc>
        <w:tc>
          <w:tcPr>
            <w:tcW w:w="1134" w:type="dxa"/>
          </w:tcPr>
          <w:p w:rsidR="00ED10D1" w:rsidRPr="002825BB" w:rsidRDefault="00ED10D1" w:rsidP="006F3291">
            <w:pPr>
              <w:pStyle w:val="TAC"/>
            </w:pPr>
            <w:r w:rsidRPr="002825BB">
              <w:t>1/2</w:t>
            </w:r>
          </w:p>
        </w:tc>
        <w:tc>
          <w:tcPr>
            <w:tcW w:w="1100" w:type="dxa"/>
          </w:tcPr>
          <w:p w:rsidR="00ED10D1" w:rsidRPr="002825BB" w:rsidRDefault="00ED10D1" w:rsidP="006F3291">
            <w:pPr>
              <w:pStyle w:val="TAC"/>
            </w:pPr>
            <w:r w:rsidRPr="002825BB">
              <w:rPr>
                <w:kern w:val="2"/>
              </w:rPr>
              <w:t>1/2</w:t>
            </w:r>
          </w:p>
        </w:tc>
      </w:tr>
      <w:tr w:rsidR="00ED10D1" w:rsidRPr="002825BB" w:rsidTr="006F3291">
        <w:trPr>
          <w:jc w:val="center"/>
        </w:trPr>
        <w:tc>
          <w:tcPr>
            <w:tcW w:w="3407" w:type="dxa"/>
          </w:tcPr>
          <w:p w:rsidR="00ED10D1" w:rsidRPr="002825BB" w:rsidRDefault="00ED10D1" w:rsidP="006F3291">
            <w:pPr>
              <w:pStyle w:val="TAL"/>
            </w:pPr>
            <w:r w:rsidRPr="002825BB">
              <w:t xml:space="preserve">Information Bit Payload </w:t>
            </w:r>
          </w:p>
        </w:tc>
        <w:tc>
          <w:tcPr>
            <w:tcW w:w="777" w:type="dxa"/>
          </w:tcPr>
          <w:p w:rsidR="00ED10D1" w:rsidRPr="002825BB" w:rsidRDefault="00ED10D1" w:rsidP="006F3291">
            <w:pPr>
              <w:pStyle w:val="TAC"/>
            </w:pPr>
          </w:p>
        </w:tc>
        <w:tc>
          <w:tcPr>
            <w:tcW w:w="1128" w:type="dxa"/>
          </w:tcPr>
          <w:p w:rsidR="00ED10D1" w:rsidRPr="002825BB" w:rsidRDefault="00ED10D1" w:rsidP="006F3291">
            <w:pPr>
              <w:pStyle w:val="TAC"/>
            </w:pPr>
          </w:p>
        </w:tc>
        <w:tc>
          <w:tcPr>
            <w:tcW w:w="1134" w:type="dxa"/>
          </w:tcPr>
          <w:p w:rsidR="00ED10D1" w:rsidRPr="002825BB" w:rsidRDefault="00ED10D1" w:rsidP="006F3291">
            <w:pPr>
              <w:pStyle w:val="TAC"/>
            </w:pPr>
          </w:p>
        </w:tc>
        <w:tc>
          <w:tcPr>
            <w:tcW w:w="1100" w:type="dxa"/>
          </w:tcPr>
          <w:p w:rsidR="00ED10D1" w:rsidRPr="002825BB" w:rsidRDefault="00ED10D1" w:rsidP="006F3291">
            <w:pPr>
              <w:pStyle w:val="TAC"/>
            </w:pPr>
          </w:p>
        </w:tc>
      </w:tr>
      <w:tr w:rsidR="00ED10D1" w:rsidRPr="002825BB" w:rsidTr="006F3291">
        <w:trPr>
          <w:jc w:val="center"/>
        </w:trPr>
        <w:tc>
          <w:tcPr>
            <w:tcW w:w="3407" w:type="dxa"/>
          </w:tcPr>
          <w:p w:rsidR="00ED10D1" w:rsidRPr="002825BB" w:rsidRDefault="00ED10D1" w:rsidP="00E20723">
            <w:pPr>
              <w:pStyle w:val="TAL"/>
            </w:pPr>
            <w:r w:rsidRPr="00E20723">
              <w:t xml:space="preserve">  For Sub-Frames</w:t>
            </w:r>
            <w:r w:rsidRPr="00E20723">
              <w:rPr>
                <w:rFonts w:hint="eastAsia"/>
              </w:rPr>
              <w:t xml:space="preserve"> </w:t>
            </w:r>
            <w:r w:rsidRPr="00E20723">
              <w:t>(</w:t>
            </w:r>
            <w:r w:rsidRPr="00E20723">
              <w:rPr>
                <w:rFonts w:hint="eastAsia"/>
              </w:rPr>
              <w:t xml:space="preserve">Non CSI-RS </w:t>
            </w:r>
            <w:r w:rsidRPr="00E20723">
              <w:t>subframe)</w:t>
            </w:r>
          </w:p>
        </w:tc>
        <w:tc>
          <w:tcPr>
            <w:tcW w:w="777" w:type="dxa"/>
          </w:tcPr>
          <w:p w:rsidR="00ED10D1" w:rsidRPr="002825BB" w:rsidRDefault="00ED10D1" w:rsidP="006F3291">
            <w:pPr>
              <w:pStyle w:val="TAC"/>
            </w:pPr>
            <w:r w:rsidRPr="002825BB">
              <w:t>Bits</w:t>
            </w:r>
          </w:p>
        </w:tc>
        <w:tc>
          <w:tcPr>
            <w:tcW w:w="1128" w:type="dxa"/>
          </w:tcPr>
          <w:p w:rsidR="00ED10D1" w:rsidRPr="002825BB" w:rsidRDefault="00ED10D1" w:rsidP="006F3291">
            <w:pPr>
              <w:pStyle w:val="TAC"/>
              <w:rPr>
                <w:lang w:eastAsia="zh-CN"/>
              </w:rPr>
            </w:pPr>
            <w:r>
              <w:rPr>
                <w:rFonts w:hint="eastAsia"/>
                <w:lang w:eastAsia="zh-CN"/>
              </w:rPr>
              <w:t>6200</w:t>
            </w:r>
          </w:p>
        </w:tc>
        <w:tc>
          <w:tcPr>
            <w:tcW w:w="1134" w:type="dxa"/>
          </w:tcPr>
          <w:p w:rsidR="00ED10D1" w:rsidRPr="002825BB" w:rsidRDefault="00ED10D1" w:rsidP="006F3291">
            <w:pPr>
              <w:pStyle w:val="TAC"/>
            </w:pPr>
            <w:r w:rsidRPr="002825BB">
              <w:rPr>
                <w:rFonts w:hint="eastAsia"/>
              </w:rPr>
              <w:t>11448</w:t>
            </w:r>
          </w:p>
        </w:tc>
        <w:tc>
          <w:tcPr>
            <w:tcW w:w="1100" w:type="dxa"/>
          </w:tcPr>
          <w:p w:rsidR="00ED10D1" w:rsidRPr="002825BB" w:rsidRDefault="00ED10D1" w:rsidP="006F3291">
            <w:pPr>
              <w:pStyle w:val="TAC"/>
            </w:pPr>
            <w:r w:rsidRPr="002825BB">
              <w:rPr>
                <w:rFonts w:hint="eastAsia"/>
                <w:kern w:val="2"/>
                <w:lang w:eastAsia="zh-CN"/>
              </w:rPr>
              <w:t>8760</w:t>
            </w:r>
          </w:p>
        </w:tc>
      </w:tr>
      <w:tr w:rsidR="00ED10D1" w:rsidRPr="002825BB" w:rsidTr="006F3291">
        <w:trPr>
          <w:jc w:val="center"/>
        </w:trPr>
        <w:tc>
          <w:tcPr>
            <w:tcW w:w="3407" w:type="dxa"/>
          </w:tcPr>
          <w:p w:rsidR="00ED10D1" w:rsidRPr="002825BB" w:rsidRDefault="00ED10D1" w:rsidP="00E20723">
            <w:pPr>
              <w:pStyle w:val="TAL"/>
            </w:pPr>
            <w:r w:rsidRPr="00E20723">
              <w:t xml:space="preserve">  For Sub-Frames</w:t>
            </w:r>
            <w:r w:rsidRPr="00E20723">
              <w:rPr>
                <w:rFonts w:hint="eastAsia"/>
              </w:rPr>
              <w:t xml:space="preserve"> </w:t>
            </w:r>
            <w:r w:rsidRPr="00E20723">
              <w:t>(CSI-RS subframe)</w:t>
            </w:r>
          </w:p>
        </w:tc>
        <w:tc>
          <w:tcPr>
            <w:tcW w:w="777" w:type="dxa"/>
          </w:tcPr>
          <w:p w:rsidR="00ED10D1" w:rsidRPr="002825BB" w:rsidRDefault="00ED10D1" w:rsidP="006F3291">
            <w:pPr>
              <w:pStyle w:val="TAC"/>
            </w:pPr>
            <w:r w:rsidRPr="002825BB">
              <w:t>Bits</w:t>
            </w:r>
          </w:p>
        </w:tc>
        <w:tc>
          <w:tcPr>
            <w:tcW w:w="1128" w:type="dxa"/>
          </w:tcPr>
          <w:p w:rsidR="00ED10D1" w:rsidRPr="002825BB" w:rsidRDefault="00ED10D1" w:rsidP="006F3291">
            <w:pPr>
              <w:pStyle w:val="TAC"/>
              <w:rPr>
                <w:lang w:eastAsia="zh-CN"/>
              </w:rPr>
            </w:pPr>
            <w:r>
              <w:rPr>
                <w:rFonts w:hint="eastAsia"/>
                <w:lang w:eastAsia="zh-CN"/>
              </w:rPr>
              <w:t>6200</w:t>
            </w:r>
          </w:p>
        </w:tc>
        <w:tc>
          <w:tcPr>
            <w:tcW w:w="1134" w:type="dxa"/>
          </w:tcPr>
          <w:p w:rsidR="00ED10D1" w:rsidRPr="002825BB" w:rsidRDefault="00ED10D1" w:rsidP="006F3291">
            <w:pPr>
              <w:pStyle w:val="TAC"/>
            </w:pPr>
            <w:r w:rsidRPr="002825BB">
              <w:rPr>
                <w:rFonts w:hint="eastAsia"/>
              </w:rPr>
              <w:t>11448</w:t>
            </w:r>
          </w:p>
        </w:tc>
        <w:tc>
          <w:tcPr>
            <w:tcW w:w="1100" w:type="dxa"/>
          </w:tcPr>
          <w:p w:rsidR="00ED10D1" w:rsidRPr="002825BB" w:rsidRDefault="00ED10D1" w:rsidP="006F3291">
            <w:pPr>
              <w:pStyle w:val="TAC"/>
            </w:pPr>
            <w:r w:rsidRPr="002825BB">
              <w:rPr>
                <w:rFonts w:hint="eastAsia"/>
                <w:kern w:val="2"/>
                <w:lang w:eastAsia="zh-CN"/>
              </w:rPr>
              <w:t>8760</w:t>
            </w:r>
          </w:p>
        </w:tc>
      </w:tr>
      <w:tr w:rsidR="00ED10D1" w:rsidRPr="002825BB" w:rsidTr="006F3291">
        <w:trPr>
          <w:jc w:val="center"/>
        </w:trPr>
        <w:tc>
          <w:tcPr>
            <w:tcW w:w="3407" w:type="dxa"/>
          </w:tcPr>
          <w:p w:rsidR="00ED10D1" w:rsidRPr="00E20723" w:rsidRDefault="00ED10D1" w:rsidP="00E20723">
            <w:pPr>
              <w:pStyle w:val="TAL"/>
            </w:pPr>
            <w:r w:rsidRPr="00E20723">
              <w:t xml:space="preserve"> For Sub-Frames (</w:t>
            </w:r>
            <w:r w:rsidRPr="00E20723">
              <w:rPr>
                <w:rFonts w:hint="eastAsia"/>
              </w:rPr>
              <w:t>ZeroPower</w:t>
            </w:r>
            <w:r w:rsidRPr="00E20723">
              <w:t>CSI-RS subframe)</w:t>
            </w:r>
          </w:p>
        </w:tc>
        <w:tc>
          <w:tcPr>
            <w:tcW w:w="777" w:type="dxa"/>
          </w:tcPr>
          <w:p w:rsidR="00ED10D1" w:rsidRPr="002825BB" w:rsidRDefault="00ED10D1" w:rsidP="006F3291">
            <w:pPr>
              <w:pStyle w:val="TAC"/>
            </w:pPr>
            <w:r w:rsidRPr="002825BB">
              <w:t>Bits</w:t>
            </w:r>
          </w:p>
        </w:tc>
        <w:tc>
          <w:tcPr>
            <w:tcW w:w="1128" w:type="dxa"/>
          </w:tcPr>
          <w:p w:rsidR="00ED10D1" w:rsidRPr="002825BB" w:rsidRDefault="00ED10D1" w:rsidP="006F3291">
            <w:pPr>
              <w:pStyle w:val="TAC"/>
              <w:rPr>
                <w:lang w:eastAsia="zh-CN"/>
              </w:rPr>
            </w:pPr>
            <w:r w:rsidRPr="002825BB">
              <w:rPr>
                <w:lang w:eastAsia="zh-CN"/>
              </w:rPr>
              <w:t>N/A</w:t>
            </w:r>
          </w:p>
        </w:tc>
        <w:tc>
          <w:tcPr>
            <w:tcW w:w="1134" w:type="dxa"/>
          </w:tcPr>
          <w:p w:rsidR="00ED10D1" w:rsidRPr="002825BB" w:rsidRDefault="00ED10D1" w:rsidP="006F3291">
            <w:pPr>
              <w:pStyle w:val="TAC"/>
              <w:rPr>
                <w:lang w:eastAsia="zh-CN"/>
              </w:rPr>
            </w:pPr>
            <w:r w:rsidRPr="002825BB">
              <w:rPr>
                <w:lang w:eastAsia="zh-CN"/>
              </w:rPr>
              <w:t>N/A</w:t>
            </w:r>
          </w:p>
        </w:tc>
        <w:tc>
          <w:tcPr>
            <w:tcW w:w="1100" w:type="dxa"/>
          </w:tcPr>
          <w:p w:rsidR="00ED10D1" w:rsidRPr="002825BB" w:rsidRDefault="00ED10D1" w:rsidP="006F3291">
            <w:pPr>
              <w:pStyle w:val="TAC"/>
            </w:pPr>
            <w:r w:rsidRPr="002825BB">
              <w:rPr>
                <w:lang w:eastAsia="zh-CN"/>
              </w:rPr>
              <w:t>N/A</w:t>
            </w:r>
          </w:p>
        </w:tc>
      </w:tr>
      <w:tr w:rsidR="00ED10D1" w:rsidRPr="002825BB" w:rsidTr="006F3291">
        <w:trPr>
          <w:jc w:val="center"/>
        </w:trPr>
        <w:tc>
          <w:tcPr>
            <w:tcW w:w="3407" w:type="dxa"/>
          </w:tcPr>
          <w:p w:rsidR="00ED10D1" w:rsidRPr="002825BB" w:rsidRDefault="00ED10D1" w:rsidP="00E20723">
            <w:pPr>
              <w:pStyle w:val="TAL"/>
            </w:pPr>
            <w:r w:rsidRPr="00E20723">
              <w:t xml:space="preserve">  For Sub-Frame 5</w:t>
            </w:r>
          </w:p>
        </w:tc>
        <w:tc>
          <w:tcPr>
            <w:tcW w:w="777" w:type="dxa"/>
          </w:tcPr>
          <w:p w:rsidR="00ED10D1" w:rsidRPr="002825BB" w:rsidRDefault="00ED10D1" w:rsidP="006F3291">
            <w:pPr>
              <w:pStyle w:val="TAC"/>
            </w:pPr>
            <w:r w:rsidRPr="002825BB">
              <w:t>Bits</w:t>
            </w:r>
          </w:p>
        </w:tc>
        <w:tc>
          <w:tcPr>
            <w:tcW w:w="1128" w:type="dxa"/>
          </w:tcPr>
          <w:p w:rsidR="00ED10D1" w:rsidRPr="002825BB" w:rsidRDefault="00ED10D1" w:rsidP="006F3291">
            <w:pPr>
              <w:pStyle w:val="TAC"/>
              <w:rPr>
                <w:lang w:eastAsia="zh-CN"/>
              </w:rPr>
            </w:pPr>
            <w:r w:rsidRPr="002825BB">
              <w:t>N/A</w:t>
            </w:r>
          </w:p>
        </w:tc>
        <w:tc>
          <w:tcPr>
            <w:tcW w:w="1134" w:type="dxa"/>
          </w:tcPr>
          <w:p w:rsidR="00ED10D1" w:rsidRPr="002825BB" w:rsidRDefault="00ED10D1" w:rsidP="006F3291">
            <w:pPr>
              <w:pStyle w:val="TAC"/>
            </w:pPr>
            <w:r w:rsidRPr="002825BB">
              <w:rPr>
                <w:kern w:val="2"/>
                <w:lang w:eastAsia="zh-CN"/>
              </w:rPr>
              <w:t>N/A</w:t>
            </w:r>
          </w:p>
        </w:tc>
        <w:tc>
          <w:tcPr>
            <w:tcW w:w="1100" w:type="dxa"/>
          </w:tcPr>
          <w:p w:rsidR="00ED10D1" w:rsidRPr="002825BB" w:rsidRDefault="00ED10D1" w:rsidP="006F3291">
            <w:pPr>
              <w:pStyle w:val="TAC"/>
            </w:pPr>
            <w:r w:rsidRPr="002825BB">
              <w:rPr>
                <w:kern w:val="2"/>
                <w:lang w:eastAsia="zh-CN"/>
              </w:rPr>
              <w:t>N/A</w:t>
            </w:r>
          </w:p>
        </w:tc>
      </w:tr>
      <w:tr w:rsidR="00ED10D1" w:rsidRPr="002825BB" w:rsidTr="006F3291">
        <w:trPr>
          <w:jc w:val="center"/>
        </w:trPr>
        <w:tc>
          <w:tcPr>
            <w:tcW w:w="3407" w:type="dxa"/>
          </w:tcPr>
          <w:p w:rsidR="00ED10D1" w:rsidRPr="002825BB" w:rsidRDefault="00ED10D1" w:rsidP="00E20723">
            <w:pPr>
              <w:pStyle w:val="TAL"/>
            </w:pPr>
            <w:r w:rsidRPr="00E20723">
              <w:t xml:space="preserve">  For Sub-Frame 0</w:t>
            </w:r>
          </w:p>
        </w:tc>
        <w:tc>
          <w:tcPr>
            <w:tcW w:w="777" w:type="dxa"/>
          </w:tcPr>
          <w:p w:rsidR="00ED10D1" w:rsidRPr="002825BB" w:rsidRDefault="00ED10D1" w:rsidP="006F3291">
            <w:pPr>
              <w:pStyle w:val="TAC"/>
            </w:pPr>
            <w:r w:rsidRPr="002825BB">
              <w:t>Bits</w:t>
            </w:r>
          </w:p>
        </w:tc>
        <w:tc>
          <w:tcPr>
            <w:tcW w:w="1128" w:type="dxa"/>
          </w:tcPr>
          <w:p w:rsidR="00ED10D1" w:rsidRPr="002825BB" w:rsidRDefault="00ED10D1" w:rsidP="006F3291">
            <w:pPr>
              <w:pStyle w:val="TAC"/>
              <w:rPr>
                <w:lang w:eastAsia="zh-CN"/>
              </w:rPr>
            </w:pPr>
            <w:r>
              <w:rPr>
                <w:rFonts w:hint="eastAsia"/>
                <w:lang w:eastAsia="zh-CN"/>
              </w:rPr>
              <w:t>N/A</w:t>
            </w:r>
          </w:p>
        </w:tc>
        <w:tc>
          <w:tcPr>
            <w:tcW w:w="1134" w:type="dxa"/>
          </w:tcPr>
          <w:p w:rsidR="00ED10D1" w:rsidRPr="002825BB" w:rsidRDefault="00ED10D1" w:rsidP="00E20723">
            <w:pPr>
              <w:pStyle w:val="TAC"/>
            </w:pPr>
            <w:r>
              <w:rPr>
                <w:rFonts w:hint="eastAsia"/>
                <w:kern w:val="2"/>
                <w:lang w:eastAsia="zh-CN"/>
              </w:rPr>
              <w:t>N/A</w:t>
            </w:r>
          </w:p>
        </w:tc>
        <w:tc>
          <w:tcPr>
            <w:tcW w:w="1100" w:type="dxa"/>
          </w:tcPr>
          <w:p w:rsidR="00ED10D1" w:rsidRPr="002825BB" w:rsidRDefault="00ED10D1" w:rsidP="006F3291">
            <w:pPr>
              <w:pStyle w:val="TAC"/>
            </w:pPr>
            <w:r w:rsidRPr="002825BB">
              <w:rPr>
                <w:kern w:val="2"/>
                <w:lang w:eastAsia="zh-CN"/>
              </w:rPr>
              <w:t>N/A</w:t>
            </w:r>
          </w:p>
        </w:tc>
      </w:tr>
      <w:tr w:rsidR="00ED10D1" w:rsidRPr="002825BB" w:rsidTr="006F3291">
        <w:trPr>
          <w:jc w:val="center"/>
        </w:trPr>
        <w:tc>
          <w:tcPr>
            <w:tcW w:w="3407" w:type="dxa"/>
          </w:tcPr>
          <w:p w:rsidR="00ED10D1" w:rsidRPr="00E20723" w:rsidRDefault="00ED10D1" w:rsidP="00E20723">
            <w:pPr>
              <w:pStyle w:val="TAL"/>
            </w:pPr>
            <w:r w:rsidRPr="00E20723">
              <w:t xml:space="preserve">Number of Code Blocks (Note </w:t>
            </w:r>
            <w:r w:rsidRPr="00E20723">
              <w:rPr>
                <w:rFonts w:hint="eastAsia"/>
              </w:rPr>
              <w:t>3</w:t>
            </w:r>
            <w:r w:rsidRPr="00E20723">
              <w:t>)</w:t>
            </w:r>
          </w:p>
        </w:tc>
        <w:tc>
          <w:tcPr>
            <w:tcW w:w="777" w:type="dxa"/>
          </w:tcPr>
          <w:p w:rsidR="00ED10D1" w:rsidRPr="002825BB" w:rsidRDefault="00ED10D1" w:rsidP="006F3291">
            <w:pPr>
              <w:pStyle w:val="TAC"/>
            </w:pPr>
          </w:p>
        </w:tc>
        <w:tc>
          <w:tcPr>
            <w:tcW w:w="1128" w:type="dxa"/>
          </w:tcPr>
          <w:p w:rsidR="00ED10D1" w:rsidRPr="002825BB" w:rsidRDefault="00ED10D1" w:rsidP="006F3291">
            <w:pPr>
              <w:pStyle w:val="TAC"/>
            </w:pPr>
          </w:p>
        </w:tc>
        <w:tc>
          <w:tcPr>
            <w:tcW w:w="1134" w:type="dxa"/>
          </w:tcPr>
          <w:p w:rsidR="00ED10D1" w:rsidRPr="002825BB" w:rsidRDefault="00ED10D1" w:rsidP="006F3291">
            <w:pPr>
              <w:pStyle w:val="TAC"/>
            </w:pPr>
          </w:p>
        </w:tc>
        <w:tc>
          <w:tcPr>
            <w:tcW w:w="1100" w:type="dxa"/>
          </w:tcPr>
          <w:p w:rsidR="00ED10D1" w:rsidRPr="002825BB" w:rsidRDefault="00ED10D1" w:rsidP="006F3291">
            <w:pPr>
              <w:pStyle w:val="TAC"/>
            </w:pPr>
          </w:p>
        </w:tc>
      </w:tr>
      <w:tr w:rsidR="00ED10D1" w:rsidRPr="002825BB" w:rsidTr="006F3291">
        <w:trPr>
          <w:jc w:val="center"/>
        </w:trPr>
        <w:tc>
          <w:tcPr>
            <w:tcW w:w="3407" w:type="dxa"/>
          </w:tcPr>
          <w:p w:rsidR="00ED10D1" w:rsidRPr="00E20723" w:rsidRDefault="00ED10D1" w:rsidP="00E20723">
            <w:pPr>
              <w:pStyle w:val="TAL"/>
            </w:pPr>
            <w:r w:rsidRPr="00E20723">
              <w:t xml:space="preserve">  For Sub-Frames (No</w:t>
            </w:r>
            <w:r w:rsidRPr="00E20723">
              <w:rPr>
                <w:rFonts w:hint="eastAsia"/>
              </w:rPr>
              <w:t>n CSI-RS</w:t>
            </w:r>
            <w:r w:rsidRPr="00E20723">
              <w:t xml:space="preserve"> subframe)</w:t>
            </w:r>
          </w:p>
        </w:tc>
        <w:tc>
          <w:tcPr>
            <w:tcW w:w="777" w:type="dxa"/>
          </w:tcPr>
          <w:p w:rsidR="00ED10D1" w:rsidRPr="002825BB" w:rsidRDefault="00ED10D1" w:rsidP="006F3291">
            <w:pPr>
              <w:pStyle w:val="TAC"/>
            </w:pPr>
          </w:p>
        </w:tc>
        <w:tc>
          <w:tcPr>
            <w:tcW w:w="1128" w:type="dxa"/>
          </w:tcPr>
          <w:p w:rsidR="00ED10D1" w:rsidRPr="002825BB" w:rsidRDefault="00ED10D1" w:rsidP="006F3291">
            <w:pPr>
              <w:pStyle w:val="TAC"/>
              <w:rPr>
                <w:lang w:eastAsia="zh-CN"/>
              </w:rPr>
            </w:pPr>
            <w:r w:rsidRPr="002825BB">
              <w:rPr>
                <w:rFonts w:hint="eastAsia"/>
                <w:lang w:eastAsia="zh-CN"/>
              </w:rPr>
              <w:t>1</w:t>
            </w:r>
          </w:p>
        </w:tc>
        <w:tc>
          <w:tcPr>
            <w:tcW w:w="1134" w:type="dxa"/>
          </w:tcPr>
          <w:p w:rsidR="00ED10D1" w:rsidRPr="002825BB" w:rsidRDefault="00ED10D1" w:rsidP="006F3291">
            <w:pPr>
              <w:pStyle w:val="TAC"/>
              <w:rPr>
                <w:lang w:eastAsia="zh-CN"/>
              </w:rPr>
            </w:pPr>
            <w:r w:rsidRPr="002825BB">
              <w:rPr>
                <w:rFonts w:hint="eastAsia"/>
                <w:lang w:eastAsia="zh-CN"/>
              </w:rPr>
              <w:t>2</w:t>
            </w:r>
          </w:p>
        </w:tc>
        <w:tc>
          <w:tcPr>
            <w:tcW w:w="1100" w:type="dxa"/>
          </w:tcPr>
          <w:p w:rsidR="00ED10D1" w:rsidRPr="002825BB" w:rsidRDefault="00ED10D1" w:rsidP="006F3291">
            <w:pPr>
              <w:pStyle w:val="TAC"/>
            </w:pPr>
            <w:r w:rsidRPr="002825BB">
              <w:rPr>
                <w:rFonts w:hint="eastAsia"/>
                <w:lang w:eastAsia="zh-CN"/>
              </w:rPr>
              <w:t>2</w:t>
            </w:r>
          </w:p>
        </w:tc>
      </w:tr>
      <w:tr w:rsidR="00ED10D1" w:rsidRPr="002825BB" w:rsidTr="006F3291">
        <w:trPr>
          <w:jc w:val="center"/>
        </w:trPr>
        <w:tc>
          <w:tcPr>
            <w:tcW w:w="3407" w:type="dxa"/>
          </w:tcPr>
          <w:p w:rsidR="00ED10D1" w:rsidRPr="00E20723" w:rsidRDefault="00ED10D1" w:rsidP="00E20723">
            <w:pPr>
              <w:pStyle w:val="TAL"/>
            </w:pPr>
            <w:r w:rsidRPr="00E20723">
              <w:t xml:space="preserve"> </w:t>
            </w:r>
            <w:r w:rsidRPr="00E20723">
              <w:rPr>
                <w:rFonts w:hint="eastAsia"/>
              </w:rPr>
              <w:t xml:space="preserve"> </w:t>
            </w:r>
            <w:r w:rsidRPr="00E20723">
              <w:t>For Sub-Frames</w:t>
            </w:r>
            <w:r w:rsidRPr="00E20723">
              <w:rPr>
                <w:rFonts w:hint="eastAsia"/>
              </w:rPr>
              <w:t xml:space="preserve"> </w:t>
            </w:r>
            <w:r w:rsidRPr="00E20723">
              <w:t>(CSI-RS</w:t>
            </w:r>
            <w:r w:rsidRPr="00E20723">
              <w:rPr>
                <w:rFonts w:hint="eastAsia"/>
              </w:rPr>
              <w:t xml:space="preserve"> </w:t>
            </w:r>
            <w:r w:rsidRPr="00E20723">
              <w:t>subframe)</w:t>
            </w:r>
          </w:p>
        </w:tc>
        <w:tc>
          <w:tcPr>
            <w:tcW w:w="777" w:type="dxa"/>
          </w:tcPr>
          <w:p w:rsidR="00ED10D1" w:rsidRPr="002825BB" w:rsidRDefault="00ED10D1" w:rsidP="006F3291">
            <w:pPr>
              <w:pStyle w:val="TAC"/>
            </w:pPr>
          </w:p>
        </w:tc>
        <w:tc>
          <w:tcPr>
            <w:tcW w:w="1128" w:type="dxa"/>
          </w:tcPr>
          <w:p w:rsidR="00ED10D1" w:rsidRPr="002825BB" w:rsidRDefault="00ED10D1" w:rsidP="006F3291">
            <w:pPr>
              <w:pStyle w:val="TAC"/>
              <w:rPr>
                <w:lang w:eastAsia="zh-CN"/>
              </w:rPr>
            </w:pPr>
            <w:r w:rsidRPr="002825BB">
              <w:rPr>
                <w:rFonts w:hint="eastAsia"/>
                <w:lang w:eastAsia="zh-CN"/>
              </w:rPr>
              <w:t>1</w:t>
            </w:r>
          </w:p>
        </w:tc>
        <w:tc>
          <w:tcPr>
            <w:tcW w:w="1134" w:type="dxa"/>
          </w:tcPr>
          <w:p w:rsidR="00ED10D1" w:rsidRPr="002825BB" w:rsidRDefault="00ED10D1" w:rsidP="006F3291">
            <w:pPr>
              <w:pStyle w:val="TAC"/>
              <w:rPr>
                <w:lang w:eastAsia="zh-CN"/>
              </w:rPr>
            </w:pPr>
            <w:r w:rsidRPr="002825BB">
              <w:rPr>
                <w:rFonts w:hint="eastAsia"/>
                <w:lang w:eastAsia="zh-CN"/>
              </w:rPr>
              <w:t>2</w:t>
            </w:r>
          </w:p>
        </w:tc>
        <w:tc>
          <w:tcPr>
            <w:tcW w:w="1100" w:type="dxa"/>
          </w:tcPr>
          <w:p w:rsidR="00ED10D1" w:rsidRPr="002825BB" w:rsidRDefault="00ED10D1" w:rsidP="006F3291">
            <w:pPr>
              <w:pStyle w:val="TAC"/>
            </w:pPr>
            <w:r w:rsidRPr="002825BB">
              <w:rPr>
                <w:rFonts w:hint="eastAsia"/>
                <w:lang w:eastAsia="zh-CN"/>
              </w:rPr>
              <w:t>2</w:t>
            </w:r>
          </w:p>
        </w:tc>
      </w:tr>
      <w:tr w:rsidR="00ED10D1" w:rsidRPr="002825BB" w:rsidTr="006F3291">
        <w:trPr>
          <w:jc w:val="center"/>
        </w:trPr>
        <w:tc>
          <w:tcPr>
            <w:tcW w:w="3407" w:type="dxa"/>
          </w:tcPr>
          <w:p w:rsidR="00ED10D1" w:rsidRPr="00E20723" w:rsidRDefault="00ED10D1" w:rsidP="00E20723">
            <w:pPr>
              <w:pStyle w:val="TAL"/>
            </w:pPr>
            <w:r w:rsidRPr="00E20723">
              <w:t xml:space="preserve"> </w:t>
            </w:r>
            <w:r w:rsidRPr="00E20723">
              <w:rPr>
                <w:rFonts w:hint="eastAsia"/>
              </w:rPr>
              <w:t xml:space="preserve"> </w:t>
            </w:r>
            <w:r w:rsidRPr="00E20723">
              <w:t>For Sub-Frames</w:t>
            </w:r>
            <w:r w:rsidRPr="00E20723">
              <w:rPr>
                <w:rFonts w:hint="eastAsia"/>
              </w:rPr>
              <w:t xml:space="preserve"> </w:t>
            </w:r>
            <w:r w:rsidRPr="00E20723">
              <w:t>(</w:t>
            </w:r>
            <w:r w:rsidRPr="00E20723">
              <w:rPr>
                <w:rFonts w:hint="eastAsia"/>
              </w:rPr>
              <w:t>ZeroPower</w:t>
            </w:r>
            <w:r w:rsidRPr="00E20723">
              <w:t>CSI-RS subframe)</w:t>
            </w:r>
          </w:p>
        </w:tc>
        <w:tc>
          <w:tcPr>
            <w:tcW w:w="777" w:type="dxa"/>
          </w:tcPr>
          <w:p w:rsidR="00ED10D1" w:rsidRPr="002825BB" w:rsidRDefault="00ED10D1" w:rsidP="006F3291">
            <w:pPr>
              <w:pStyle w:val="TAC"/>
            </w:pPr>
            <w:r w:rsidRPr="002825BB">
              <w:t>Bits</w:t>
            </w:r>
          </w:p>
        </w:tc>
        <w:tc>
          <w:tcPr>
            <w:tcW w:w="1128" w:type="dxa"/>
          </w:tcPr>
          <w:p w:rsidR="00ED10D1" w:rsidRPr="002825BB" w:rsidRDefault="00ED10D1" w:rsidP="006F3291">
            <w:pPr>
              <w:pStyle w:val="TAC"/>
              <w:rPr>
                <w:lang w:eastAsia="zh-CN"/>
              </w:rPr>
            </w:pPr>
            <w:r w:rsidRPr="002825BB">
              <w:rPr>
                <w:lang w:eastAsia="zh-CN"/>
              </w:rPr>
              <w:t>N/A</w:t>
            </w:r>
          </w:p>
        </w:tc>
        <w:tc>
          <w:tcPr>
            <w:tcW w:w="1134" w:type="dxa"/>
          </w:tcPr>
          <w:p w:rsidR="00ED10D1" w:rsidRPr="002825BB" w:rsidRDefault="00ED10D1" w:rsidP="006F3291">
            <w:pPr>
              <w:pStyle w:val="TAC"/>
              <w:rPr>
                <w:lang w:eastAsia="zh-CN"/>
              </w:rPr>
            </w:pPr>
            <w:r w:rsidRPr="002825BB">
              <w:rPr>
                <w:lang w:eastAsia="zh-CN"/>
              </w:rPr>
              <w:t>N/A</w:t>
            </w:r>
          </w:p>
        </w:tc>
        <w:tc>
          <w:tcPr>
            <w:tcW w:w="1100" w:type="dxa"/>
          </w:tcPr>
          <w:p w:rsidR="00ED10D1" w:rsidRPr="002825BB" w:rsidRDefault="00ED10D1" w:rsidP="006F3291">
            <w:pPr>
              <w:pStyle w:val="TAC"/>
              <w:rPr>
                <w:lang w:eastAsia="zh-CN"/>
              </w:rPr>
            </w:pPr>
            <w:r w:rsidRPr="002825BB">
              <w:rPr>
                <w:lang w:eastAsia="zh-CN"/>
              </w:rPr>
              <w:t>N/A</w:t>
            </w:r>
          </w:p>
        </w:tc>
      </w:tr>
      <w:tr w:rsidR="00ED10D1" w:rsidRPr="002825BB" w:rsidTr="006F3291">
        <w:trPr>
          <w:jc w:val="center"/>
        </w:trPr>
        <w:tc>
          <w:tcPr>
            <w:tcW w:w="3407" w:type="dxa"/>
          </w:tcPr>
          <w:p w:rsidR="00ED10D1" w:rsidRPr="00E20723" w:rsidRDefault="00ED10D1" w:rsidP="00E20723">
            <w:pPr>
              <w:pStyle w:val="TAL"/>
            </w:pPr>
            <w:r w:rsidRPr="00E20723">
              <w:t xml:space="preserve">  For Sub-Frame 5</w:t>
            </w:r>
          </w:p>
        </w:tc>
        <w:tc>
          <w:tcPr>
            <w:tcW w:w="777" w:type="dxa"/>
          </w:tcPr>
          <w:p w:rsidR="00ED10D1" w:rsidRPr="002825BB" w:rsidRDefault="00ED10D1" w:rsidP="006F3291">
            <w:pPr>
              <w:pStyle w:val="TAC"/>
            </w:pPr>
          </w:p>
        </w:tc>
        <w:tc>
          <w:tcPr>
            <w:tcW w:w="1128" w:type="dxa"/>
          </w:tcPr>
          <w:p w:rsidR="00ED10D1" w:rsidRPr="002825BB" w:rsidRDefault="00ED10D1" w:rsidP="006F3291">
            <w:pPr>
              <w:pStyle w:val="TAC"/>
            </w:pPr>
            <w:r w:rsidRPr="002825BB">
              <w:t>N/A</w:t>
            </w:r>
          </w:p>
        </w:tc>
        <w:tc>
          <w:tcPr>
            <w:tcW w:w="1134" w:type="dxa"/>
          </w:tcPr>
          <w:p w:rsidR="00ED10D1" w:rsidRPr="002825BB" w:rsidRDefault="00ED10D1" w:rsidP="006F3291">
            <w:pPr>
              <w:pStyle w:val="TAC"/>
            </w:pPr>
            <w:r w:rsidRPr="002825BB">
              <w:t>N/A</w:t>
            </w:r>
          </w:p>
        </w:tc>
        <w:tc>
          <w:tcPr>
            <w:tcW w:w="1100" w:type="dxa"/>
          </w:tcPr>
          <w:p w:rsidR="00ED10D1" w:rsidRPr="002825BB" w:rsidRDefault="00ED10D1" w:rsidP="006F3291">
            <w:pPr>
              <w:pStyle w:val="TAC"/>
            </w:pPr>
            <w:r w:rsidRPr="002825BB">
              <w:t>N/A</w:t>
            </w:r>
          </w:p>
        </w:tc>
      </w:tr>
      <w:tr w:rsidR="00ED10D1" w:rsidRPr="002825BB" w:rsidTr="006F3291">
        <w:trPr>
          <w:jc w:val="center"/>
        </w:trPr>
        <w:tc>
          <w:tcPr>
            <w:tcW w:w="3407" w:type="dxa"/>
          </w:tcPr>
          <w:p w:rsidR="00ED10D1" w:rsidRPr="002825BB" w:rsidRDefault="00ED10D1" w:rsidP="00E20723">
            <w:pPr>
              <w:pStyle w:val="TAL"/>
            </w:pPr>
            <w:r w:rsidRPr="00E20723">
              <w:t xml:space="preserve">  For Sub-Frame 0</w:t>
            </w:r>
          </w:p>
        </w:tc>
        <w:tc>
          <w:tcPr>
            <w:tcW w:w="777" w:type="dxa"/>
          </w:tcPr>
          <w:p w:rsidR="00ED10D1" w:rsidRPr="002825BB" w:rsidRDefault="00ED10D1" w:rsidP="006F3291">
            <w:pPr>
              <w:pStyle w:val="TAC"/>
            </w:pPr>
          </w:p>
        </w:tc>
        <w:tc>
          <w:tcPr>
            <w:tcW w:w="1128" w:type="dxa"/>
          </w:tcPr>
          <w:p w:rsidR="00ED10D1" w:rsidRPr="002825BB" w:rsidRDefault="00ED10D1" w:rsidP="006F3291">
            <w:pPr>
              <w:pStyle w:val="TAC"/>
              <w:rPr>
                <w:lang w:eastAsia="zh-CN"/>
              </w:rPr>
            </w:pPr>
            <w:r>
              <w:rPr>
                <w:rFonts w:hint="eastAsia"/>
                <w:lang w:eastAsia="zh-CN"/>
              </w:rPr>
              <w:t>N/A</w:t>
            </w:r>
          </w:p>
        </w:tc>
        <w:tc>
          <w:tcPr>
            <w:tcW w:w="1134" w:type="dxa"/>
          </w:tcPr>
          <w:p w:rsidR="00ED10D1" w:rsidRPr="002825BB" w:rsidRDefault="00ED10D1" w:rsidP="006F3291">
            <w:pPr>
              <w:pStyle w:val="TAC"/>
              <w:rPr>
                <w:lang w:eastAsia="zh-CN"/>
              </w:rPr>
            </w:pPr>
            <w:r>
              <w:rPr>
                <w:rFonts w:hint="eastAsia"/>
                <w:lang w:eastAsia="zh-CN"/>
              </w:rPr>
              <w:t>N/A</w:t>
            </w:r>
          </w:p>
        </w:tc>
        <w:tc>
          <w:tcPr>
            <w:tcW w:w="1100" w:type="dxa"/>
          </w:tcPr>
          <w:p w:rsidR="00ED10D1" w:rsidRPr="002825BB" w:rsidRDefault="00ED10D1" w:rsidP="006F3291">
            <w:pPr>
              <w:pStyle w:val="TAC"/>
            </w:pPr>
            <w:r>
              <w:rPr>
                <w:rFonts w:hint="eastAsia"/>
                <w:lang w:eastAsia="zh-CN"/>
              </w:rPr>
              <w:t>N/A</w:t>
            </w:r>
          </w:p>
        </w:tc>
      </w:tr>
      <w:tr w:rsidR="00ED10D1" w:rsidRPr="002825BB" w:rsidTr="006F3291">
        <w:trPr>
          <w:jc w:val="center"/>
        </w:trPr>
        <w:tc>
          <w:tcPr>
            <w:tcW w:w="3407" w:type="dxa"/>
          </w:tcPr>
          <w:p w:rsidR="00ED10D1" w:rsidRPr="002825BB" w:rsidRDefault="00ED10D1" w:rsidP="00E20723">
            <w:pPr>
              <w:pStyle w:val="TAL"/>
            </w:pPr>
            <w:r w:rsidRPr="002825BB">
              <w:t>Binary Channel Bits</w:t>
            </w:r>
          </w:p>
        </w:tc>
        <w:tc>
          <w:tcPr>
            <w:tcW w:w="777" w:type="dxa"/>
          </w:tcPr>
          <w:p w:rsidR="00ED10D1" w:rsidRPr="002825BB" w:rsidRDefault="00ED10D1" w:rsidP="006F3291">
            <w:pPr>
              <w:pStyle w:val="TAC"/>
            </w:pPr>
          </w:p>
        </w:tc>
        <w:tc>
          <w:tcPr>
            <w:tcW w:w="1128" w:type="dxa"/>
          </w:tcPr>
          <w:p w:rsidR="00ED10D1" w:rsidRPr="002825BB" w:rsidRDefault="00ED10D1" w:rsidP="006F3291">
            <w:pPr>
              <w:pStyle w:val="TAC"/>
            </w:pPr>
          </w:p>
        </w:tc>
        <w:tc>
          <w:tcPr>
            <w:tcW w:w="1134" w:type="dxa"/>
          </w:tcPr>
          <w:p w:rsidR="00ED10D1" w:rsidRPr="002825BB" w:rsidRDefault="00ED10D1" w:rsidP="006F3291">
            <w:pPr>
              <w:pStyle w:val="TAC"/>
            </w:pPr>
          </w:p>
        </w:tc>
        <w:tc>
          <w:tcPr>
            <w:tcW w:w="1100" w:type="dxa"/>
          </w:tcPr>
          <w:p w:rsidR="00ED10D1" w:rsidRPr="002825BB" w:rsidRDefault="00ED10D1" w:rsidP="006F3291">
            <w:pPr>
              <w:pStyle w:val="TAC"/>
            </w:pPr>
          </w:p>
        </w:tc>
      </w:tr>
      <w:tr w:rsidR="00ED10D1" w:rsidRPr="002825BB" w:rsidTr="006F3291">
        <w:trPr>
          <w:jc w:val="center"/>
        </w:trPr>
        <w:tc>
          <w:tcPr>
            <w:tcW w:w="3407" w:type="dxa"/>
          </w:tcPr>
          <w:p w:rsidR="00ED10D1" w:rsidRPr="00E20723" w:rsidRDefault="00ED10D1" w:rsidP="00E20723">
            <w:pPr>
              <w:pStyle w:val="TAL"/>
            </w:pPr>
            <w:r w:rsidRPr="00E20723">
              <w:t xml:space="preserve">  For Sub-Frames (</w:t>
            </w:r>
            <w:r w:rsidRPr="00E20723">
              <w:rPr>
                <w:rFonts w:hint="eastAsia"/>
              </w:rPr>
              <w:t>Non CSI-RS</w:t>
            </w:r>
            <w:r w:rsidRPr="00E20723">
              <w:t xml:space="preserve"> subframe)</w:t>
            </w:r>
          </w:p>
        </w:tc>
        <w:tc>
          <w:tcPr>
            <w:tcW w:w="777" w:type="dxa"/>
          </w:tcPr>
          <w:p w:rsidR="00ED10D1" w:rsidRPr="002825BB" w:rsidRDefault="00ED10D1" w:rsidP="006F3291">
            <w:pPr>
              <w:pStyle w:val="TAC"/>
            </w:pPr>
            <w:r w:rsidRPr="002825BB">
              <w:t>Bits</w:t>
            </w:r>
          </w:p>
        </w:tc>
        <w:tc>
          <w:tcPr>
            <w:tcW w:w="1128" w:type="dxa"/>
          </w:tcPr>
          <w:p w:rsidR="00ED10D1" w:rsidRPr="002825BB" w:rsidRDefault="00ED10D1" w:rsidP="006F3291">
            <w:pPr>
              <w:pStyle w:val="TAC"/>
              <w:rPr>
                <w:lang w:eastAsia="zh-CN"/>
              </w:rPr>
            </w:pPr>
            <w:r w:rsidRPr="002825BB">
              <w:rPr>
                <w:rFonts w:hint="eastAsia"/>
                <w:lang w:eastAsia="zh-CN"/>
              </w:rPr>
              <w:t>12000</w:t>
            </w:r>
          </w:p>
        </w:tc>
        <w:tc>
          <w:tcPr>
            <w:tcW w:w="1134" w:type="dxa"/>
            <w:shd w:val="clear" w:color="auto" w:fill="auto"/>
          </w:tcPr>
          <w:p w:rsidR="00ED10D1" w:rsidRPr="002825BB" w:rsidRDefault="00ED10D1" w:rsidP="006F3291">
            <w:pPr>
              <w:pStyle w:val="TAC"/>
            </w:pPr>
            <w:r w:rsidRPr="002825BB">
              <w:rPr>
                <w:rFonts w:hint="eastAsia"/>
              </w:rPr>
              <w:t>24000</w:t>
            </w:r>
          </w:p>
        </w:tc>
        <w:tc>
          <w:tcPr>
            <w:tcW w:w="1100" w:type="dxa"/>
            <w:shd w:val="clear" w:color="auto" w:fill="auto"/>
          </w:tcPr>
          <w:p w:rsidR="00ED10D1" w:rsidRPr="002825BB" w:rsidRDefault="00ED10D1" w:rsidP="006F3291">
            <w:pPr>
              <w:pStyle w:val="TAC"/>
            </w:pPr>
            <w:r w:rsidRPr="002825BB">
              <w:rPr>
                <w:kern w:val="2"/>
                <w:lang w:eastAsia="zh-CN"/>
              </w:rPr>
              <w:t>18720</w:t>
            </w:r>
          </w:p>
        </w:tc>
      </w:tr>
      <w:tr w:rsidR="00ED10D1" w:rsidRPr="002825BB" w:rsidTr="006F3291">
        <w:trPr>
          <w:jc w:val="center"/>
        </w:trPr>
        <w:tc>
          <w:tcPr>
            <w:tcW w:w="3407" w:type="dxa"/>
          </w:tcPr>
          <w:p w:rsidR="00ED10D1" w:rsidRPr="002825BB" w:rsidRDefault="00ED10D1" w:rsidP="00E20723">
            <w:pPr>
              <w:pStyle w:val="TAL"/>
            </w:pPr>
            <w:r w:rsidRPr="00E20723">
              <w:t xml:space="preserve">  For Sub-Frames (CSI-RS subframe)</w:t>
            </w:r>
          </w:p>
        </w:tc>
        <w:tc>
          <w:tcPr>
            <w:tcW w:w="777" w:type="dxa"/>
          </w:tcPr>
          <w:p w:rsidR="00ED10D1" w:rsidRPr="002825BB" w:rsidRDefault="00ED10D1" w:rsidP="006F3291">
            <w:pPr>
              <w:pStyle w:val="TAC"/>
            </w:pPr>
            <w:r w:rsidRPr="002825BB">
              <w:t>Bits</w:t>
            </w:r>
          </w:p>
        </w:tc>
        <w:tc>
          <w:tcPr>
            <w:tcW w:w="1128" w:type="dxa"/>
          </w:tcPr>
          <w:p w:rsidR="00ED10D1" w:rsidRPr="002825BB" w:rsidRDefault="00ED10D1" w:rsidP="006F3291">
            <w:pPr>
              <w:pStyle w:val="TAC"/>
            </w:pPr>
            <w:r w:rsidRPr="002825BB">
              <w:rPr>
                <w:rFonts w:hint="eastAsia"/>
              </w:rPr>
              <w:t>11600</w:t>
            </w:r>
          </w:p>
        </w:tc>
        <w:tc>
          <w:tcPr>
            <w:tcW w:w="1134" w:type="dxa"/>
            <w:shd w:val="clear" w:color="auto" w:fill="auto"/>
          </w:tcPr>
          <w:p w:rsidR="00ED10D1" w:rsidRPr="002825BB" w:rsidRDefault="00ED10D1" w:rsidP="006F3291">
            <w:pPr>
              <w:pStyle w:val="TAC"/>
            </w:pPr>
            <w:r w:rsidRPr="002825BB">
              <w:rPr>
                <w:rFonts w:hint="eastAsia"/>
              </w:rPr>
              <w:t>23200</w:t>
            </w:r>
          </w:p>
        </w:tc>
        <w:tc>
          <w:tcPr>
            <w:tcW w:w="1100" w:type="dxa"/>
            <w:shd w:val="clear" w:color="auto" w:fill="auto"/>
          </w:tcPr>
          <w:p w:rsidR="00ED10D1" w:rsidRPr="002825BB" w:rsidRDefault="00ED10D1" w:rsidP="006F3291">
            <w:pPr>
              <w:pStyle w:val="TAC"/>
            </w:pPr>
            <w:r w:rsidRPr="002825BB">
              <w:rPr>
                <w:kern w:val="2"/>
                <w:lang w:eastAsia="zh-CN"/>
              </w:rPr>
              <w:t>18096</w:t>
            </w:r>
          </w:p>
        </w:tc>
      </w:tr>
      <w:tr w:rsidR="00ED10D1" w:rsidRPr="002825BB" w:rsidTr="006F3291">
        <w:trPr>
          <w:jc w:val="center"/>
        </w:trPr>
        <w:tc>
          <w:tcPr>
            <w:tcW w:w="3407" w:type="dxa"/>
          </w:tcPr>
          <w:p w:rsidR="00ED10D1" w:rsidRPr="00E20723" w:rsidRDefault="00ED10D1" w:rsidP="00E20723">
            <w:pPr>
              <w:pStyle w:val="TAL"/>
            </w:pPr>
            <w:r w:rsidRPr="00E20723">
              <w:t xml:space="preserve"> </w:t>
            </w:r>
            <w:r w:rsidRPr="00E20723">
              <w:rPr>
                <w:rFonts w:hint="eastAsia"/>
              </w:rPr>
              <w:t xml:space="preserve"> </w:t>
            </w:r>
            <w:r w:rsidRPr="00E20723">
              <w:t>For Sub-Frames (</w:t>
            </w:r>
            <w:r w:rsidRPr="00E20723">
              <w:rPr>
                <w:rFonts w:hint="eastAsia"/>
              </w:rPr>
              <w:t>ZeroPower</w:t>
            </w:r>
            <w:r w:rsidRPr="00E20723">
              <w:t>CSI-RS subframe)</w:t>
            </w:r>
          </w:p>
        </w:tc>
        <w:tc>
          <w:tcPr>
            <w:tcW w:w="777" w:type="dxa"/>
          </w:tcPr>
          <w:p w:rsidR="00ED10D1" w:rsidRPr="002825BB" w:rsidRDefault="00ED10D1" w:rsidP="006F3291">
            <w:pPr>
              <w:pStyle w:val="TAC"/>
            </w:pPr>
            <w:r w:rsidRPr="002825BB">
              <w:t>Bits</w:t>
            </w:r>
          </w:p>
        </w:tc>
        <w:tc>
          <w:tcPr>
            <w:tcW w:w="1128" w:type="dxa"/>
          </w:tcPr>
          <w:p w:rsidR="00ED10D1" w:rsidRPr="002825BB" w:rsidRDefault="00ED10D1" w:rsidP="006F3291">
            <w:pPr>
              <w:pStyle w:val="TAC"/>
            </w:pPr>
            <w:r w:rsidRPr="002825BB">
              <w:rPr>
                <w:lang w:eastAsia="zh-CN"/>
              </w:rPr>
              <w:t>N/A</w:t>
            </w:r>
          </w:p>
        </w:tc>
        <w:tc>
          <w:tcPr>
            <w:tcW w:w="1134" w:type="dxa"/>
            <w:shd w:val="clear" w:color="auto" w:fill="auto"/>
          </w:tcPr>
          <w:p w:rsidR="00ED10D1" w:rsidRPr="002825BB" w:rsidRDefault="00ED10D1" w:rsidP="006F3291">
            <w:pPr>
              <w:pStyle w:val="TAC"/>
            </w:pPr>
            <w:r w:rsidRPr="002825BB">
              <w:rPr>
                <w:lang w:eastAsia="zh-CN"/>
              </w:rPr>
              <w:t>N/A</w:t>
            </w:r>
          </w:p>
        </w:tc>
        <w:tc>
          <w:tcPr>
            <w:tcW w:w="1100" w:type="dxa"/>
            <w:shd w:val="clear" w:color="auto" w:fill="auto"/>
          </w:tcPr>
          <w:p w:rsidR="00ED10D1" w:rsidRPr="002825BB" w:rsidRDefault="00ED10D1" w:rsidP="006F3291">
            <w:pPr>
              <w:pStyle w:val="TAC"/>
              <w:rPr>
                <w:kern w:val="2"/>
                <w:lang w:eastAsia="zh-CN"/>
              </w:rPr>
            </w:pPr>
            <w:r w:rsidRPr="002825BB">
              <w:rPr>
                <w:lang w:eastAsia="zh-CN"/>
              </w:rPr>
              <w:t>N/A</w:t>
            </w:r>
          </w:p>
        </w:tc>
      </w:tr>
      <w:tr w:rsidR="00ED10D1" w:rsidRPr="002825BB" w:rsidTr="006F3291">
        <w:trPr>
          <w:jc w:val="center"/>
        </w:trPr>
        <w:tc>
          <w:tcPr>
            <w:tcW w:w="3407" w:type="dxa"/>
          </w:tcPr>
          <w:p w:rsidR="00ED10D1" w:rsidRPr="002825BB" w:rsidRDefault="00ED10D1" w:rsidP="00E20723">
            <w:pPr>
              <w:pStyle w:val="TAL"/>
            </w:pPr>
            <w:r w:rsidRPr="00E20723">
              <w:t xml:space="preserve">  For Sub-Frame 5</w:t>
            </w:r>
          </w:p>
        </w:tc>
        <w:tc>
          <w:tcPr>
            <w:tcW w:w="777" w:type="dxa"/>
          </w:tcPr>
          <w:p w:rsidR="00ED10D1" w:rsidRPr="002825BB" w:rsidRDefault="00ED10D1" w:rsidP="006F3291">
            <w:pPr>
              <w:pStyle w:val="TAC"/>
            </w:pPr>
            <w:r w:rsidRPr="002825BB">
              <w:t>Bits</w:t>
            </w:r>
          </w:p>
        </w:tc>
        <w:tc>
          <w:tcPr>
            <w:tcW w:w="1128" w:type="dxa"/>
          </w:tcPr>
          <w:p w:rsidR="00ED10D1" w:rsidRPr="002825BB" w:rsidRDefault="00ED10D1" w:rsidP="006F3291">
            <w:pPr>
              <w:pStyle w:val="TAC"/>
              <w:rPr>
                <w:lang w:eastAsia="zh-CN"/>
              </w:rPr>
            </w:pPr>
            <w:r w:rsidRPr="002825BB">
              <w:t>N/A</w:t>
            </w:r>
          </w:p>
        </w:tc>
        <w:tc>
          <w:tcPr>
            <w:tcW w:w="1134" w:type="dxa"/>
            <w:shd w:val="clear" w:color="auto" w:fill="auto"/>
          </w:tcPr>
          <w:p w:rsidR="00ED10D1" w:rsidRPr="002825BB" w:rsidRDefault="00ED10D1" w:rsidP="006F3291">
            <w:pPr>
              <w:pStyle w:val="TAC"/>
            </w:pPr>
            <w:r w:rsidRPr="002825BB">
              <w:t>N/A</w:t>
            </w:r>
          </w:p>
        </w:tc>
        <w:tc>
          <w:tcPr>
            <w:tcW w:w="1100" w:type="dxa"/>
            <w:shd w:val="clear" w:color="auto" w:fill="auto"/>
          </w:tcPr>
          <w:p w:rsidR="00ED10D1" w:rsidRPr="002825BB" w:rsidRDefault="00ED10D1" w:rsidP="006F3291">
            <w:pPr>
              <w:pStyle w:val="TAC"/>
            </w:pPr>
            <w:r w:rsidRPr="002825BB">
              <w:t>N/A</w:t>
            </w:r>
          </w:p>
        </w:tc>
      </w:tr>
      <w:tr w:rsidR="00ED10D1" w:rsidRPr="002825BB" w:rsidTr="006F3291">
        <w:trPr>
          <w:jc w:val="center"/>
        </w:trPr>
        <w:tc>
          <w:tcPr>
            <w:tcW w:w="3407" w:type="dxa"/>
          </w:tcPr>
          <w:p w:rsidR="00ED10D1" w:rsidRPr="002825BB" w:rsidRDefault="00ED10D1" w:rsidP="00E20723">
            <w:pPr>
              <w:pStyle w:val="TAL"/>
            </w:pPr>
            <w:r w:rsidRPr="00E20723">
              <w:t xml:space="preserve">  For Sub-Frame 0</w:t>
            </w:r>
          </w:p>
        </w:tc>
        <w:tc>
          <w:tcPr>
            <w:tcW w:w="777" w:type="dxa"/>
          </w:tcPr>
          <w:p w:rsidR="00ED10D1" w:rsidRPr="002825BB" w:rsidRDefault="00ED10D1" w:rsidP="006F3291">
            <w:pPr>
              <w:pStyle w:val="TAC"/>
            </w:pPr>
            <w:r w:rsidRPr="002825BB">
              <w:t>Bits</w:t>
            </w:r>
          </w:p>
        </w:tc>
        <w:tc>
          <w:tcPr>
            <w:tcW w:w="1128" w:type="dxa"/>
          </w:tcPr>
          <w:p w:rsidR="00ED10D1" w:rsidRPr="002825BB" w:rsidRDefault="00ED10D1" w:rsidP="006F3291">
            <w:pPr>
              <w:pStyle w:val="TAC"/>
              <w:rPr>
                <w:lang w:eastAsia="zh-CN"/>
              </w:rPr>
            </w:pPr>
            <w:r>
              <w:rPr>
                <w:rFonts w:hint="eastAsia"/>
                <w:lang w:eastAsia="zh-CN"/>
              </w:rPr>
              <w:t>N/A</w:t>
            </w:r>
          </w:p>
        </w:tc>
        <w:tc>
          <w:tcPr>
            <w:tcW w:w="1134" w:type="dxa"/>
            <w:shd w:val="clear" w:color="auto" w:fill="auto"/>
          </w:tcPr>
          <w:p w:rsidR="00ED10D1" w:rsidRPr="002825BB" w:rsidRDefault="00ED10D1" w:rsidP="006F3291">
            <w:pPr>
              <w:pStyle w:val="TAC"/>
              <w:rPr>
                <w:lang w:eastAsia="zh-CN"/>
              </w:rPr>
            </w:pPr>
            <w:r>
              <w:rPr>
                <w:rFonts w:hint="eastAsia"/>
                <w:lang w:eastAsia="zh-CN"/>
              </w:rPr>
              <w:t>N/A</w:t>
            </w:r>
          </w:p>
        </w:tc>
        <w:tc>
          <w:tcPr>
            <w:tcW w:w="1100" w:type="dxa"/>
            <w:shd w:val="clear" w:color="auto" w:fill="auto"/>
          </w:tcPr>
          <w:p w:rsidR="00ED10D1" w:rsidRPr="002825BB" w:rsidRDefault="00ED10D1" w:rsidP="006F3291">
            <w:pPr>
              <w:pStyle w:val="TAC"/>
            </w:pPr>
            <w:r>
              <w:rPr>
                <w:rFonts w:hint="eastAsia"/>
                <w:kern w:val="2"/>
                <w:lang w:eastAsia="zh-CN"/>
              </w:rPr>
              <w:t>N/A</w:t>
            </w:r>
          </w:p>
        </w:tc>
      </w:tr>
      <w:tr w:rsidR="00ED10D1" w:rsidRPr="002825BB" w:rsidTr="006F3291">
        <w:trPr>
          <w:trHeight w:val="70"/>
          <w:jc w:val="center"/>
        </w:trPr>
        <w:tc>
          <w:tcPr>
            <w:tcW w:w="3407" w:type="dxa"/>
          </w:tcPr>
          <w:p w:rsidR="00ED10D1" w:rsidRPr="002825BB" w:rsidRDefault="00ED10D1" w:rsidP="006F3291">
            <w:pPr>
              <w:pStyle w:val="TAL"/>
            </w:pPr>
            <w:r w:rsidRPr="002825BB">
              <w:t xml:space="preserve">Max. Throughput averaged over 1 frame </w:t>
            </w:r>
          </w:p>
        </w:tc>
        <w:tc>
          <w:tcPr>
            <w:tcW w:w="777" w:type="dxa"/>
          </w:tcPr>
          <w:p w:rsidR="00ED10D1" w:rsidRPr="002825BB" w:rsidRDefault="00ED10D1" w:rsidP="006F3291">
            <w:pPr>
              <w:pStyle w:val="TAC"/>
            </w:pPr>
            <w:r w:rsidRPr="002825BB">
              <w:t>Mbps</w:t>
            </w:r>
          </w:p>
        </w:tc>
        <w:tc>
          <w:tcPr>
            <w:tcW w:w="1128" w:type="dxa"/>
          </w:tcPr>
          <w:p w:rsidR="00ED10D1" w:rsidRPr="002825BB" w:rsidRDefault="00ED10D1" w:rsidP="006F3291">
            <w:pPr>
              <w:pStyle w:val="TAC"/>
              <w:rPr>
                <w:lang w:eastAsia="zh-CN"/>
              </w:rPr>
            </w:pPr>
            <w:r>
              <w:rPr>
                <w:rFonts w:hint="eastAsia"/>
                <w:lang w:eastAsia="zh-CN"/>
              </w:rPr>
              <w:t>4.960</w:t>
            </w:r>
          </w:p>
        </w:tc>
        <w:tc>
          <w:tcPr>
            <w:tcW w:w="1134" w:type="dxa"/>
            <w:shd w:val="clear" w:color="auto" w:fill="auto"/>
          </w:tcPr>
          <w:p w:rsidR="00ED10D1" w:rsidRPr="002825BB" w:rsidRDefault="00ED10D1" w:rsidP="006F3291">
            <w:pPr>
              <w:pStyle w:val="TAC"/>
              <w:rPr>
                <w:lang w:eastAsia="zh-CN"/>
              </w:rPr>
            </w:pPr>
            <w:r>
              <w:rPr>
                <w:rFonts w:hint="eastAsia"/>
                <w:lang w:eastAsia="zh-CN"/>
              </w:rPr>
              <w:t>9.1584</w:t>
            </w:r>
          </w:p>
        </w:tc>
        <w:tc>
          <w:tcPr>
            <w:tcW w:w="1100" w:type="dxa"/>
            <w:shd w:val="clear" w:color="auto" w:fill="auto"/>
          </w:tcPr>
          <w:p w:rsidR="00ED10D1" w:rsidRPr="002825BB" w:rsidRDefault="00ED10D1" w:rsidP="00A74C86">
            <w:pPr>
              <w:pStyle w:val="TAC"/>
            </w:pPr>
            <w:r w:rsidRPr="002825BB">
              <w:rPr>
                <w:rFonts w:hint="eastAsia"/>
                <w:kern w:val="2"/>
                <w:lang w:eastAsia="zh-CN"/>
              </w:rPr>
              <w:t>7.</w:t>
            </w:r>
            <w:r w:rsidR="00A74C86">
              <w:rPr>
                <w:rFonts w:hint="eastAsia"/>
                <w:kern w:val="2"/>
                <w:lang w:eastAsia="zh-CN"/>
              </w:rPr>
              <w:t>008</w:t>
            </w:r>
          </w:p>
        </w:tc>
      </w:tr>
      <w:tr w:rsidR="002A05F3" w:rsidRPr="002825BB" w:rsidTr="006F3291">
        <w:trPr>
          <w:trHeight w:val="70"/>
          <w:jc w:val="center"/>
        </w:trPr>
        <w:tc>
          <w:tcPr>
            <w:tcW w:w="3407" w:type="dxa"/>
          </w:tcPr>
          <w:p w:rsidR="002A05F3" w:rsidRPr="002825BB" w:rsidRDefault="002A05F3" w:rsidP="006F3291">
            <w:pPr>
              <w:pStyle w:val="TAL"/>
            </w:pPr>
            <w:r w:rsidRPr="002825BB">
              <w:t>UE Category</w:t>
            </w:r>
          </w:p>
        </w:tc>
        <w:tc>
          <w:tcPr>
            <w:tcW w:w="777" w:type="dxa"/>
          </w:tcPr>
          <w:p w:rsidR="002A05F3" w:rsidRPr="002825BB" w:rsidRDefault="002A05F3" w:rsidP="006F3291">
            <w:pPr>
              <w:pStyle w:val="TAC"/>
            </w:pPr>
          </w:p>
        </w:tc>
        <w:tc>
          <w:tcPr>
            <w:tcW w:w="1128" w:type="dxa"/>
          </w:tcPr>
          <w:p w:rsidR="002A05F3" w:rsidRPr="002825BB" w:rsidRDefault="002A05F3" w:rsidP="006F3291">
            <w:pPr>
              <w:pStyle w:val="TAC"/>
            </w:pPr>
            <w:r w:rsidRPr="002825BB">
              <w:t>≥ 1</w:t>
            </w:r>
          </w:p>
        </w:tc>
        <w:tc>
          <w:tcPr>
            <w:tcW w:w="1134" w:type="dxa"/>
            <w:shd w:val="clear" w:color="auto" w:fill="auto"/>
          </w:tcPr>
          <w:p w:rsidR="002A05F3" w:rsidRPr="002825BB" w:rsidRDefault="002A05F3" w:rsidP="006F3291">
            <w:pPr>
              <w:pStyle w:val="TAC"/>
            </w:pPr>
            <w:r w:rsidRPr="002825BB">
              <w:t>≥ 2</w:t>
            </w:r>
          </w:p>
        </w:tc>
        <w:tc>
          <w:tcPr>
            <w:tcW w:w="1100" w:type="dxa"/>
            <w:shd w:val="clear" w:color="auto" w:fill="auto"/>
          </w:tcPr>
          <w:p w:rsidR="002A05F3" w:rsidRPr="002825BB" w:rsidRDefault="002A05F3" w:rsidP="006F3291">
            <w:pPr>
              <w:pStyle w:val="TAC"/>
            </w:pPr>
            <w:r w:rsidRPr="002825BB">
              <w:t>≥ 1</w:t>
            </w:r>
          </w:p>
        </w:tc>
      </w:tr>
      <w:tr w:rsidR="002A05F3" w:rsidRPr="002825BB" w:rsidTr="006F3291">
        <w:trPr>
          <w:trHeight w:val="70"/>
          <w:jc w:val="center"/>
        </w:trPr>
        <w:tc>
          <w:tcPr>
            <w:tcW w:w="7546" w:type="dxa"/>
            <w:gridSpan w:val="5"/>
          </w:tcPr>
          <w:p w:rsidR="002A05F3" w:rsidRPr="002825BB" w:rsidRDefault="002A05F3" w:rsidP="006F3291">
            <w:pPr>
              <w:pStyle w:val="TAN"/>
              <w:rPr>
                <w:rFonts w:eastAsia="MS PGothic"/>
              </w:rPr>
            </w:pPr>
            <w:r w:rsidRPr="002825BB">
              <w:t>Note 1:</w:t>
            </w:r>
            <w:r w:rsidRPr="002825BB">
              <w:tab/>
            </w:r>
            <w:r w:rsidRPr="002825BB">
              <w:rPr>
                <w:rFonts w:eastAsia="MS PGothic"/>
              </w:rPr>
              <w:t xml:space="preserve">2 symbols allocated to PDCCH. </w:t>
            </w:r>
          </w:p>
          <w:p w:rsidR="002A05F3" w:rsidRPr="002825BB" w:rsidRDefault="002A05F3" w:rsidP="006F3291">
            <w:pPr>
              <w:pStyle w:val="TAN"/>
              <w:rPr>
                <w:rFonts w:eastAsia="MS PGothic"/>
              </w:rPr>
            </w:pPr>
            <w:r w:rsidRPr="002825BB">
              <w:t>Note 2:</w:t>
            </w:r>
            <w:r w:rsidRPr="002825BB">
              <w:tab/>
            </w:r>
            <w:r w:rsidRPr="002825BB">
              <w:rPr>
                <w:rFonts w:eastAsia="MS PGothic"/>
              </w:rPr>
              <w:t>Reference signal, synchronization signals and PBCH allocated as per TS 36.211 [4].</w:t>
            </w:r>
          </w:p>
          <w:p w:rsidR="002A05F3" w:rsidRDefault="002A05F3" w:rsidP="006F3291">
            <w:pPr>
              <w:pStyle w:val="TAN"/>
              <w:rPr>
                <w:lang w:eastAsia="zh-CN"/>
              </w:rPr>
            </w:pPr>
            <w:r w:rsidRPr="002825BB">
              <w:t>N</w:t>
            </w:r>
            <w:r w:rsidR="00E20723">
              <w:t xml:space="preserve">ote </w:t>
            </w:r>
            <w:r w:rsidR="00E20723">
              <w:rPr>
                <w:rFonts w:hint="eastAsia"/>
                <w:lang w:eastAsia="zh-CN"/>
              </w:rPr>
              <w:t>3</w:t>
            </w:r>
            <w:r w:rsidRPr="002825BB">
              <w:t>:</w:t>
            </w:r>
            <w:r w:rsidRPr="002825BB">
              <w:tab/>
              <w:t>If more than one Code Block is present, an additional CRC sequence of L = 24 Bits is attached to each Code Block (otherwise L = 0 Bit).</w:t>
            </w:r>
          </w:p>
          <w:p w:rsidR="00E20723" w:rsidRPr="002825BB" w:rsidRDefault="00E20723" w:rsidP="00E20723">
            <w:pPr>
              <w:pStyle w:val="TAN"/>
              <w:rPr>
                <w:kern w:val="2"/>
                <w:lang w:eastAsia="zh-CN"/>
              </w:rPr>
            </w:pPr>
            <w:r>
              <w:rPr>
                <w:rFonts w:hint="eastAsia"/>
                <w:lang w:eastAsia="zh-CN"/>
              </w:rPr>
              <w:t xml:space="preserve">Note4:    </w:t>
            </w:r>
            <w:r w:rsidRPr="002825BB">
              <w:t>Only sub</w:t>
            </w:r>
            <w:r>
              <w:rPr>
                <w:rFonts w:hint="eastAsia"/>
                <w:lang w:eastAsia="zh-CN"/>
              </w:rPr>
              <w:t>-</w:t>
            </w:r>
            <w:r>
              <w:t>frames 1,2,3,4,6,7,8</w:t>
            </w:r>
            <w:r w:rsidRPr="002825BB">
              <w:t xml:space="preserve"> and 9 are allocated</w:t>
            </w:r>
            <w:r>
              <w:rPr>
                <w:rFonts w:hint="eastAsia"/>
                <w:lang w:eastAsia="zh-CN"/>
              </w:rPr>
              <w:t>.</w:t>
            </w:r>
          </w:p>
        </w:tc>
      </w:tr>
    </w:tbl>
    <w:p w:rsidR="00312848" w:rsidRDefault="00312848" w:rsidP="00A02236">
      <w:pPr>
        <w:rPr>
          <w:rFonts w:ascii="Arial" w:eastAsia="宋体" w:hAnsi="Arial" w:cs="Arial"/>
          <w:lang w:eastAsia="zh-CN"/>
        </w:rPr>
      </w:pPr>
    </w:p>
    <w:p w:rsidR="009775D7" w:rsidRPr="009775D7" w:rsidRDefault="009775D7" w:rsidP="009775D7">
      <w:pPr>
        <w:jc w:val="center"/>
        <w:rPr>
          <w:rFonts w:ascii="Arial" w:eastAsiaTheme="minorEastAsia" w:hAnsi="Arial" w:cs="Arial"/>
          <w:b/>
          <w:sz w:val="18"/>
          <w:szCs w:val="18"/>
          <w:lang w:val="en-US" w:eastAsia="zh-CN"/>
        </w:rPr>
      </w:pPr>
      <w:r>
        <w:rPr>
          <w:rFonts w:ascii="Arial" w:eastAsia="宋体" w:hAnsi="Arial" w:cs="Arial"/>
          <w:b/>
          <w:sz w:val="18"/>
          <w:szCs w:val="18"/>
          <w:lang w:val="en-US" w:eastAsia="zh-CN"/>
        </w:rPr>
        <w:t xml:space="preserve">Table </w:t>
      </w:r>
      <w:r>
        <w:rPr>
          <w:rFonts w:ascii="Arial" w:eastAsia="宋体" w:hAnsi="Arial" w:cs="Arial" w:hint="eastAsia"/>
          <w:b/>
          <w:sz w:val="18"/>
          <w:szCs w:val="18"/>
          <w:lang w:val="en-US" w:eastAsia="zh-CN"/>
        </w:rPr>
        <w:t>2</w:t>
      </w:r>
      <w:r w:rsidRPr="009775D7">
        <w:rPr>
          <w:rFonts w:ascii="Arial" w:eastAsia="宋体" w:hAnsi="Arial" w:cs="Arial"/>
          <w:b/>
          <w:sz w:val="18"/>
          <w:szCs w:val="18"/>
          <w:lang w:val="en-US" w:eastAsia="zh-CN"/>
        </w:rPr>
        <w:t xml:space="preserve"> </w:t>
      </w:r>
      <w:r w:rsidRPr="009775D7">
        <w:rPr>
          <w:rFonts w:ascii="Arial" w:hAnsi="Arial" w:cs="Arial"/>
          <w:b/>
          <w:sz w:val="18"/>
          <w:szCs w:val="18"/>
          <w:lang w:val="en-US"/>
        </w:rPr>
        <w:t xml:space="preserve">Fixed Reference Channel for </w:t>
      </w:r>
      <w:r>
        <w:rPr>
          <w:rFonts w:ascii="Arial" w:eastAsiaTheme="minorEastAsia" w:hAnsi="Arial" w:cs="Arial" w:hint="eastAsia"/>
          <w:b/>
          <w:sz w:val="18"/>
          <w:szCs w:val="18"/>
          <w:lang w:val="en-US" w:eastAsia="zh-CN"/>
        </w:rPr>
        <w:t>four</w:t>
      </w:r>
      <w:r w:rsidRPr="009775D7">
        <w:rPr>
          <w:rFonts w:ascii="Arial" w:hAnsi="Arial" w:cs="Arial"/>
          <w:b/>
          <w:sz w:val="18"/>
          <w:szCs w:val="18"/>
          <w:lang w:val="en-US"/>
        </w:rPr>
        <w:t xml:space="preserve"> antenna ports</w:t>
      </w:r>
      <w:r w:rsidRPr="009775D7">
        <w:rPr>
          <w:rFonts w:ascii="Arial" w:hAnsi="Arial" w:cs="Arial"/>
          <w:b/>
          <w:sz w:val="18"/>
          <w:szCs w:val="18"/>
          <w:lang w:val="en-US" w:eastAsia="zh-CN"/>
        </w:rPr>
        <w:t xml:space="preserve"> (CSI-RS</w:t>
      </w:r>
      <w:r>
        <w:rPr>
          <w:rFonts w:ascii="Arial" w:eastAsiaTheme="minorEastAsia" w:hAnsi="Arial" w:cs="Arial"/>
          <w:b/>
          <w:sz w:val="18"/>
          <w:szCs w:val="18"/>
          <w:lang w:val="en-US" w:eastAsia="zh-CN"/>
        </w:rPr>
        <w:t xml:space="preserve">) of </w:t>
      </w:r>
      <w:r>
        <w:rPr>
          <w:rFonts w:ascii="Arial" w:eastAsiaTheme="minorEastAsia" w:hAnsi="Arial" w:cs="Arial" w:hint="eastAsia"/>
          <w:b/>
          <w:sz w:val="18"/>
          <w:szCs w:val="18"/>
          <w:lang w:val="en-US" w:eastAsia="zh-CN"/>
        </w:rPr>
        <w:t>T</w:t>
      </w:r>
      <w:r w:rsidRPr="009775D7">
        <w:rPr>
          <w:rFonts w:ascii="Arial" w:eastAsiaTheme="minorEastAsia" w:hAnsi="Arial" w:cs="Arial"/>
          <w:b/>
          <w:sz w:val="18"/>
          <w:szCs w:val="18"/>
          <w:lang w:val="en-US" w:eastAsia="zh-CN"/>
        </w:rPr>
        <w:t>DD</w:t>
      </w:r>
    </w:p>
    <w:tbl>
      <w:tblPr>
        <w:tblW w:w="7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07"/>
        <w:gridCol w:w="777"/>
        <w:gridCol w:w="1128"/>
        <w:gridCol w:w="1134"/>
        <w:gridCol w:w="1100"/>
      </w:tblGrid>
      <w:tr w:rsidR="00A74C86" w:rsidRPr="002825BB" w:rsidTr="006F3291">
        <w:trPr>
          <w:jc w:val="center"/>
        </w:trPr>
        <w:tc>
          <w:tcPr>
            <w:tcW w:w="3407" w:type="dxa"/>
          </w:tcPr>
          <w:p w:rsidR="00A74C86" w:rsidRPr="002825BB" w:rsidRDefault="00A74C86" w:rsidP="006F3291">
            <w:pPr>
              <w:pStyle w:val="TAH"/>
            </w:pPr>
            <w:r w:rsidRPr="002825BB">
              <w:lastRenderedPageBreak/>
              <w:t>Parameter</w:t>
            </w:r>
          </w:p>
        </w:tc>
        <w:tc>
          <w:tcPr>
            <w:tcW w:w="777" w:type="dxa"/>
          </w:tcPr>
          <w:p w:rsidR="00A74C86" w:rsidRPr="002825BB" w:rsidRDefault="00A74C86" w:rsidP="006F3291">
            <w:pPr>
              <w:pStyle w:val="TAH"/>
            </w:pPr>
            <w:r w:rsidRPr="002825BB">
              <w:t>Unit</w:t>
            </w:r>
          </w:p>
        </w:tc>
        <w:tc>
          <w:tcPr>
            <w:tcW w:w="3362" w:type="dxa"/>
            <w:gridSpan w:val="3"/>
          </w:tcPr>
          <w:p w:rsidR="00A74C86" w:rsidRPr="002825BB" w:rsidRDefault="00A74C86" w:rsidP="006F3291">
            <w:pPr>
              <w:pStyle w:val="TAH"/>
            </w:pPr>
            <w:r w:rsidRPr="002825BB">
              <w:t>Value</w:t>
            </w:r>
          </w:p>
        </w:tc>
      </w:tr>
      <w:tr w:rsidR="00A74C86" w:rsidRPr="002825BB" w:rsidTr="006F3291">
        <w:trPr>
          <w:jc w:val="center"/>
        </w:trPr>
        <w:tc>
          <w:tcPr>
            <w:tcW w:w="3407" w:type="dxa"/>
          </w:tcPr>
          <w:p w:rsidR="00A74C86" w:rsidRPr="002825BB" w:rsidRDefault="00A74C86" w:rsidP="006F3291">
            <w:pPr>
              <w:pStyle w:val="TAL"/>
            </w:pPr>
            <w:r w:rsidRPr="002825BB">
              <w:t>Reference channel</w:t>
            </w:r>
          </w:p>
        </w:tc>
        <w:tc>
          <w:tcPr>
            <w:tcW w:w="777" w:type="dxa"/>
          </w:tcPr>
          <w:p w:rsidR="00A74C86" w:rsidRPr="002825BB" w:rsidRDefault="00A74C86" w:rsidP="006F3291">
            <w:pPr>
              <w:pStyle w:val="TAC"/>
            </w:pPr>
          </w:p>
        </w:tc>
        <w:tc>
          <w:tcPr>
            <w:tcW w:w="1128" w:type="dxa"/>
          </w:tcPr>
          <w:p w:rsidR="00A74C86" w:rsidRPr="002825BB" w:rsidRDefault="00A74C86" w:rsidP="006F3291">
            <w:pPr>
              <w:pStyle w:val="TAC"/>
              <w:rPr>
                <w:lang w:eastAsia="zh-CN"/>
              </w:rPr>
            </w:pPr>
            <w:r w:rsidRPr="002825BB">
              <w:t>R.</w:t>
            </w:r>
            <w:r>
              <w:rPr>
                <w:rFonts w:hint="eastAsia"/>
                <w:lang w:eastAsia="zh-CN"/>
              </w:rPr>
              <w:t>X TDD</w:t>
            </w:r>
          </w:p>
        </w:tc>
        <w:tc>
          <w:tcPr>
            <w:tcW w:w="1134" w:type="dxa"/>
          </w:tcPr>
          <w:p w:rsidR="00A74C86" w:rsidRPr="002825BB" w:rsidRDefault="00A74C86" w:rsidP="006F3291">
            <w:pPr>
              <w:pStyle w:val="TAC"/>
            </w:pPr>
            <w:r w:rsidRPr="002825BB">
              <w:t>R.</w:t>
            </w:r>
            <w:r>
              <w:rPr>
                <w:rFonts w:hint="eastAsia"/>
                <w:lang w:eastAsia="zh-CN"/>
              </w:rPr>
              <w:t>Y</w:t>
            </w:r>
            <w:r>
              <w:t xml:space="preserve"> </w:t>
            </w:r>
            <w:r>
              <w:rPr>
                <w:rFonts w:hint="eastAsia"/>
                <w:lang w:eastAsia="zh-CN"/>
              </w:rPr>
              <w:t>T</w:t>
            </w:r>
            <w:r w:rsidRPr="002825BB">
              <w:t>DD</w:t>
            </w:r>
          </w:p>
        </w:tc>
        <w:tc>
          <w:tcPr>
            <w:tcW w:w="1100" w:type="dxa"/>
          </w:tcPr>
          <w:p w:rsidR="00A74C86" w:rsidRPr="002825BB" w:rsidRDefault="00A74C86" w:rsidP="006F3291">
            <w:pPr>
              <w:pStyle w:val="TAC"/>
            </w:pPr>
            <w:r w:rsidRPr="002825BB">
              <w:t>R.</w:t>
            </w:r>
            <w:r>
              <w:rPr>
                <w:rFonts w:hint="eastAsia"/>
                <w:lang w:eastAsia="zh-CN"/>
              </w:rPr>
              <w:t>Y-1</w:t>
            </w:r>
            <w:r>
              <w:t xml:space="preserve"> </w:t>
            </w:r>
            <w:r>
              <w:rPr>
                <w:rFonts w:hint="eastAsia"/>
                <w:lang w:eastAsia="zh-CN"/>
              </w:rPr>
              <w:t>T</w:t>
            </w:r>
            <w:r w:rsidRPr="002825BB">
              <w:t>DD</w:t>
            </w:r>
          </w:p>
        </w:tc>
      </w:tr>
      <w:tr w:rsidR="00A74C86" w:rsidRPr="002825BB" w:rsidTr="006F3291">
        <w:trPr>
          <w:jc w:val="center"/>
        </w:trPr>
        <w:tc>
          <w:tcPr>
            <w:tcW w:w="3407" w:type="dxa"/>
          </w:tcPr>
          <w:p w:rsidR="00A74C86" w:rsidRPr="002825BB" w:rsidRDefault="00A74C86" w:rsidP="006F3291">
            <w:pPr>
              <w:pStyle w:val="TAL"/>
            </w:pPr>
            <w:r w:rsidRPr="002825BB">
              <w:t>Channel bandwidth</w:t>
            </w:r>
          </w:p>
        </w:tc>
        <w:tc>
          <w:tcPr>
            <w:tcW w:w="777" w:type="dxa"/>
          </w:tcPr>
          <w:p w:rsidR="00A74C86" w:rsidRPr="002825BB" w:rsidRDefault="00A74C86" w:rsidP="006F3291">
            <w:pPr>
              <w:pStyle w:val="TAC"/>
            </w:pPr>
            <w:r w:rsidRPr="002825BB">
              <w:t>MHz</w:t>
            </w:r>
          </w:p>
        </w:tc>
        <w:tc>
          <w:tcPr>
            <w:tcW w:w="1128" w:type="dxa"/>
          </w:tcPr>
          <w:p w:rsidR="00A74C86" w:rsidRPr="002825BB" w:rsidRDefault="00A74C86" w:rsidP="006F3291">
            <w:pPr>
              <w:pStyle w:val="TAC"/>
            </w:pPr>
            <w:r w:rsidRPr="002825BB">
              <w:t>10</w:t>
            </w:r>
          </w:p>
        </w:tc>
        <w:tc>
          <w:tcPr>
            <w:tcW w:w="1134" w:type="dxa"/>
          </w:tcPr>
          <w:p w:rsidR="00A74C86" w:rsidRPr="002825BB" w:rsidRDefault="00A74C86" w:rsidP="006F3291">
            <w:pPr>
              <w:pStyle w:val="TAC"/>
            </w:pPr>
            <w:r w:rsidRPr="002825BB">
              <w:t>10</w:t>
            </w:r>
          </w:p>
        </w:tc>
        <w:tc>
          <w:tcPr>
            <w:tcW w:w="1100" w:type="dxa"/>
          </w:tcPr>
          <w:p w:rsidR="00A74C86" w:rsidRPr="002825BB" w:rsidRDefault="00A74C86" w:rsidP="006F3291">
            <w:pPr>
              <w:pStyle w:val="TAC"/>
            </w:pPr>
            <w:r w:rsidRPr="002825BB">
              <w:rPr>
                <w:kern w:val="2"/>
                <w:lang w:eastAsia="zh-CN"/>
              </w:rPr>
              <w:t>10</w:t>
            </w:r>
          </w:p>
        </w:tc>
      </w:tr>
      <w:tr w:rsidR="00A74C86" w:rsidRPr="002825BB" w:rsidTr="006F3291">
        <w:trPr>
          <w:jc w:val="center"/>
        </w:trPr>
        <w:tc>
          <w:tcPr>
            <w:tcW w:w="3407" w:type="dxa"/>
          </w:tcPr>
          <w:p w:rsidR="00A74C86" w:rsidRPr="002825BB" w:rsidRDefault="00A74C86" w:rsidP="006F3291">
            <w:pPr>
              <w:pStyle w:val="TAL"/>
            </w:pPr>
            <w:r w:rsidRPr="002825BB">
              <w:t>Allocated resource blocks</w:t>
            </w:r>
          </w:p>
        </w:tc>
        <w:tc>
          <w:tcPr>
            <w:tcW w:w="777" w:type="dxa"/>
          </w:tcPr>
          <w:p w:rsidR="00A74C86" w:rsidRPr="002825BB" w:rsidRDefault="00A74C86" w:rsidP="006F3291">
            <w:pPr>
              <w:pStyle w:val="TAC"/>
            </w:pPr>
          </w:p>
        </w:tc>
        <w:tc>
          <w:tcPr>
            <w:tcW w:w="1128" w:type="dxa"/>
          </w:tcPr>
          <w:p w:rsidR="00A74C86" w:rsidRPr="002825BB" w:rsidRDefault="00A74C86" w:rsidP="006F3291">
            <w:pPr>
              <w:pStyle w:val="TAC"/>
            </w:pPr>
            <w:r w:rsidRPr="002825BB">
              <w:t xml:space="preserve">50 </w:t>
            </w:r>
          </w:p>
        </w:tc>
        <w:tc>
          <w:tcPr>
            <w:tcW w:w="1134" w:type="dxa"/>
          </w:tcPr>
          <w:p w:rsidR="00A74C86" w:rsidRPr="002825BB" w:rsidRDefault="00A74C86" w:rsidP="006F3291">
            <w:pPr>
              <w:pStyle w:val="TAC"/>
            </w:pPr>
            <w:r w:rsidRPr="002825BB">
              <w:t xml:space="preserve">50 </w:t>
            </w:r>
          </w:p>
        </w:tc>
        <w:tc>
          <w:tcPr>
            <w:tcW w:w="1100" w:type="dxa"/>
          </w:tcPr>
          <w:p w:rsidR="00A74C86" w:rsidRPr="002825BB" w:rsidRDefault="00A74C86" w:rsidP="006F3291">
            <w:pPr>
              <w:pStyle w:val="TAC"/>
            </w:pPr>
            <w:r w:rsidRPr="002825BB">
              <w:rPr>
                <w:rFonts w:hint="eastAsia"/>
                <w:kern w:val="2"/>
                <w:lang w:eastAsia="zh-CN"/>
              </w:rPr>
              <w:t>39</w:t>
            </w:r>
            <w:r w:rsidRPr="002825BB">
              <w:rPr>
                <w:kern w:val="2"/>
                <w:lang w:eastAsia="zh-CN"/>
              </w:rPr>
              <w:t xml:space="preserve"> </w:t>
            </w:r>
          </w:p>
        </w:tc>
      </w:tr>
      <w:tr w:rsidR="00A74C86" w:rsidRPr="002825BB" w:rsidTr="006F3291">
        <w:trPr>
          <w:jc w:val="center"/>
        </w:trPr>
        <w:tc>
          <w:tcPr>
            <w:tcW w:w="3407" w:type="dxa"/>
          </w:tcPr>
          <w:p w:rsidR="00A74C86" w:rsidRPr="002825BB" w:rsidRDefault="00A74C86" w:rsidP="006F3291">
            <w:pPr>
              <w:pStyle w:val="TAL"/>
              <w:rPr>
                <w:kern w:val="2"/>
              </w:rPr>
            </w:pPr>
            <w:r w:rsidRPr="002825BB">
              <w:t>Uplink-Downlink Configuration (Note 3)</w:t>
            </w:r>
          </w:p>
        </w:tc>
        <w:tc>
          <w:tcPr>
            <w:tcW w:w="777" w:type="dxa"/>
          </w:tcPr>
          <w:p w:rsidR="00A74C86" w:rsidRPr="002825BB" w:rsidRDefault="00A74C86" w:rsidP="006F3291">
            <w:pPr>
              <w:pStyle w:val="TAC"/>
            </w:pPr>
          </w:p>
        </w:tc>
        <w:tc>
          <w:tcPr>
            <w:tcW w:w="1128" w:type="dxa"/>
          </w:tcPr>
          <w:p w:rsidR="00A74C86" w:rsidRPr="002825BB" w:rsidRDefault="00A74C86" w:rsidP="006F3291">
            <w:pPr>
              <w:pStyle w:val="TAC"/>
            </w:pPr>
            <w:r w:rsidRPr="002825BB">
              <w:rPr>
                <w:rFonts w:hint="eastAsia"/>
              </w:rPr>
              <w:t>1</w:t>
            </w:r>
          </w:p>
        </w:tc>
        <w:tc>
          <w:tcPr>
            <w:tcW w:w="1134" w:type="dxa"/>
          </w:tcPr>
          <w:p w:rsidR="00A74C86" w:rsidRPr="002825BB" w:rsidRDefault="00A74C86" w:rsidP="006F3291">
            <w:pPr>
              <w:pStyle w:val="TAC"/>
              <w:rPr>
                <w:kern w:val="2"/>
                <w:lang w:eastAsia="zh-CN"/>
              </w:rPr>
            </w:pPr>
            <w:r w:rsidRPr="002825BB">
              <w:t>1</w:t>
            </w:r>
          </w:p>
        </w:tc>
        <w:tc>
          <w:tcPr>
            <w:tcW w:w="1100" w:type="dxa"/>
          </w:tcPr>
          <w:p w:rsidR="00A74C86" w:rsidRPr="002825BB" w:rsidRDefault="00A74C86" w:rsidP="006F3291">
            <w:pPr>
              <w:pStyle w:val="TAC"/>
              <w:rPr>
                <w:kern w:val="2"/>
                <w:lang w:eastAsia="zh-CN"/>
              </w:rPr>
            </w:pPr>
            <w:r>
              <w:rPr>
                <w:rFonts w:hint="eastAsia"/>
                <w:kern w:val="2"/>
                <w:lang w:eastAsia="zh-CN"/>
              </w:rPr>
              <w:t>1</w:t>
            </w:r>
          </w:p>
        </w:tc>
      </w:tr>
      <w:tr w:rsidR="00A74C86" w:rsidRPr="002825BB" w:rsidTr="006F3291">
        <w:trPr>
          <w:jc w:val="center"/>
        </w:trPr>
        <w:tc>
          <w:tcPr>
            <w:tcW w:w="3407" w:type="dxa"/>
          </w:tcPr>
          <w:p w:rsidR="00A74C86" w:rsidRPr="002825BB" w:rsidRDefault="00A74C86" w:rsidP="006F3291">
            <w:pPr>
              <w:pStyle w:val="TAL"/>
              <w:rPr>
                <w:kern w:val="2"/>
              </w:rPr>
            </w:pPr>
            <w:r w:rsidRPr="002825BB">
              <w:t>Allocated subframes per Radio Frame (D+S)</w:t>
            </w:r>
          </w:p>
        </w:tc>
        <w:tc>
          <w:tcPr>
            <w:tcW w:w="777" w:type="dxa"/>
          </w:tcPr>
          <w:p w:rsidR="00A74C86" w:rsidRPr="002825BB" w:rsidRDefault="00A74C86" w:rsidP="006F3291">
            <w:pPr>
              <w:pStyle w:val="TAC"/>
            </w:pPr>
          </w:p>
        </w:tc>
        <w:tc>
          <w:tcPr>
            <w:tcW w:w="1128" w:type="dxa"/>
          </w:tcPr>
          <w:p w:rsidR="00A74C86" w:rsidRPr="002825BB" w:rsidRDefault="00A74C86" w:rsidP="00A74C86">
            <w:pPr>
              <w:pStyle w:val="TAC"/>
              <w:rPr>
                <w:lang w:eastAsia="zh-CN"/>
              </w:rPr>
            </w:pPr>
            <w:r>
              <w:rPr>
                <w:rFonts w:hint="eastAsia"/>
                <w:lang w:eastAsia="zh-CN"/>
              </w:rPr>
              <w:t>2</w:t>
            </w:r>
            <w:r w:rsidRPr="002825BB">
              <w:rPr>
                <w:lang w:eastAsia="zh-CN"/>
              </w:rPr>
              <w:t>+</w:t>
            </w:r>
            <w:r>
              <w:rPr>
                <w:rFonts w:hint="eastAsia"/>
                <w:lang w:eastAsia="zh-CN"/>
              </w:rPr>
              <w:t>0</w:t>
            </w:r>
          </w:p>
        </w:tc>
        <w:tc>
          <w:tcPr>
            <w:tcW w:w="1134" w:type="dxa"/>
          </w:tcPr>
          <w:p w:rsidR="00A74C86" w:rsidRPr="00A74C86" w:rsidRDefault="00A74C86" w:rsidP="00A74C86">
            <w:pPr>
              <w:jc w:val="center"/>
              <w:rPr>
                <w:rFonts w:ascii="Arial" w:eastAsia="宋体" w:hAnsi="Arial"/>
                <w:sz w:val="18"/>
                <w:lang w:eastAsia="zh-CN"/>
              </w:rPr>
            </w:pPr>
            <w:r w:rsidRPr="00A74C86">
              <w:rPr>
                <w:rFonts w:ascii="Arial" w:eastAsia="宋体" w:hAnsi="Arial" w:hint="eastAsia"/>
                <w:sz w:val="18"/>
                <w:lang w:eastAsia="zh-CN"/>
              </w:rPr>
              <w:t>2</w:t>
            </w:r>
            <w:r w:rsidRPr="00A74C86">
              <w:rPr>
                <w:rFonts w:ascii="Arial" w:eastAsia="宋体" w:hAnsi="Arial"/>
                <w:sz w:val="18"/>
                <w:lang w:eastAsia="zh-CN"/>
              </w:rPr>
              <w:t>+</w:t>
            </w:r>
            <w:r w:rsidRPr="00A74C86">
              <w:rPr>
                <w:rFonts w:ascii="Arial" w:eastAsia="宋体" w:hAnsi="Arial" w:hint="eastAsia"/>
                <w:sz w:val="18"/>
                <w:lang w:eastAsia="zh-CN"/>
              </w:rPr>
              <w:t>0</w:t>
            </w:r>
          </w:p>
        </w:tc>
        <w:tc>
          <w:tcPr>
            <w:tcW w:w="1100" w:type="dxa"/>
          </w:tcPr>
          <w:p w:rsidR="00A74C86" w:rsidRPr="00A74C86" w:rsidRDefault="00A74C86" w:rsidP="00A74C86">
            <w:pPr>
              <w:jc w:val="center"/>
              <w:rPr>
                <w:rFonts w:ascii="Arial" w:eastAsia="宋体" w:hAnsi="Arial"/>
                <w:sz w:val="18"/>
                <w:lang w:eastAsia="zh-CN"/>
              </w:rPr>
            </w:pPr>
            <w:r w:rsidRPr="00A74C86">
              <w:rPr>
                <w:rFonts w:ascii="Arial" w:eastAsia="宋体" w:hAnsi="Arial" w:hint="eastAsia"/>
                <w:sz w:val="18"/>
                <w:lang w:eastAsia="zh-CN"/>
              </w:rPr>
              <w:t>2</w:t>
            </w:r>
            <w:r w:rsidRPr="00A74C86">
              <w:rPr>
                <w:rFonts w:ascii="Arial" w:eastAsia="宋体" w:hAnsi="Arial"/>
                <w:sz w:val="18"/>
                <w:lang w:eastAsia="zh-CN"/>
              </w:rPr>
              <w:t>+</w:t>
            </w:r>
            <w:r w:rsidRPr="00A74C86">
              <w:rPr>
                <w:rFonts w:ascii="Arial" w:eastAsia="宋体" w:hAnsi="Arial" w:hint="eastAsia"/>
                <w:sz w:val="18"/>
                <w:lang w:eastAsia="zh-CN"/>
              </w:rPr>
              <w:t>0</w:t>
            </w:r>
          </w:p>
        </w:tc>
      </w:tr>
      <w:tr w:rsidR="00A74C86" w:rsidRPr="002825BB" w:rsidTr="006F3291">
        <w:trPr>
          <w:jc w:val="center"/>
        </w:trPr>
        <w:tc>
          <w:tcPr>
            <w:tcW w:w="3407" w:type="dxa"/>
          </w:tcPr>
          <w:p w:rsidR="00A74C86" w:rsidRPr="002825BB" w:rsidRDefault="00A74C86" w:rsidP="006F3291">
            <w:pPr>
              <w:pStyle w:val="TAL"/>
            </w:pPr>
            <w:r w:rsidRPr="002825BB">
              <w:t>Modulation</w:t>
            </w:r>
          </w:p>
        </w:tc>
        <w:tc>
          <w:tcPr>
            <w:tcW w:w="777" w:type="dxa"/>
          </w:tcPr>
          <w:p w:rsidR="00A74C86" w:rsidRPr="002825BB" w:rsidRDefault="00A74C86" w:rsidP="006F3291">
            <w:pPr>
              <w:pStyle w:val="TAC"/>
            </w:pPr>
          </w:p>
        </w:tc>
        <w:tc>
          <w:tcPr>
            <w:tcW w:w="1128" w:type="dxa"/>
          </w:tcPr>
          <w:p w:rsidR="00A74C86" w:rsidRPr="002825BB" w:rsidRDefault="00A74C86" w:rsidP="006F3291">
            <w:pPr>
              <w:pStyle w:val="TAC"/>
              <w:rPr>
                <w:lang w:eastAsia="zh-CN"/>
              </w:rPr>
            </w:pPr>
            <w:r w:rsidRPr="002825BB">
              <w:rPr>
                <w:lang w:eastAsia="zh-CN"/>
              </w:rPr>
              <w:t>QPSK</w:t>
            </w:r>
          </w:p>
        </w:tc>
        <w:tc>
          <w:tcPr>
            <w:tcW w:w="1134" w:type="dxa"/>
          </w:tcPr>
          <w:p w:rsidR="00A74C86" w:rsidRPr="002825BB" w:rsidRDefault="00A74C86" w:rsidP="006F3291">
            <w:pPr>
              <w:pStyle w:val="TAC"/>
              <w:rPr>
                <w:lang w:eastAsia="zh-CN"/>
              </w:rPr>
            </w:pPr>
            <w:r>
              <w:rPr>
                <w:rFonts w:hint="eastAsia"/>
                <w:lang w:eastAsia="zh-CN"/>
              </w:rPr>
              <w:t>16</w:t>
            </w:r>
            <w:r w:rsidRPr="002825BB">
              <w:rPr>
                <w:lang w:eastAsia="zh-CN"/>
              </w:rPr>
              <w:t>QAM</w:t>
            </w:r>
          </w:p>
        </w:tc>
        <w:tc>
          <w:tcPr>
            <w:tcW w:w="1100" w:type="dxa"/>
          </w:tcPr>
          <w:p w:rsidR="00A74C86" w:rsidRPr="002825BB" w:rsidRDefault="00A74C86" w:rsidP="006F3291">
            <w:pPr>
              <w:pStyle w:val="TAC"/>
              <w:rPr>
                <w:lang w:eastAsia="zh-CN"/>
              </w:rPr>
            </w:pPr>
            <w:r w:rsidRPr="00A74C86">
              <w:rPr>
                <w:lang w:eastAsia="zh-CN"/>
              </w:rPr>
              <w:t>16QAM</w:t>
            </w:r>
          </w:p>
        </w:tc>
      </w:tr>
      <w:tr w:rsidR="00A74C86" w:rsidRPr="002825BB" w:rsidTr="006F3291">
        <w:trPr>
          <w:jc w:val="center"/>
        </w:trPr>
        <w:tc>
          <w:tcPr>
            <w:tcW w:w="3407" w:type="dxa"/>
          </w:tcPr>
          <w:p w:rsidR="00A74C86" w:rsidRPr="002825BB" w:rsidRDefault="00A74C86" w:rsidP="006F3291">
            <w:pPr>
              <w:pStyle w:val="TAL"/>
            </w:pPr>
            <w:r w:rsidRPr="002825BB">
              <w:t>Target Coding Rate</w:t>
            </w:r>
          </w:p>
        </w:tc>
        <w:tc>
          <w:tcPr>
            <w:tcW w:w="777" w:type="dxa"/>
          </w:tcPr>
          <w:p w:rsidR="00A74C86" w:rsidRPr="002825BB" w:rsidRDefault="00A74C86" w:rsidP="006F3291">
            <w:pPr>
              <w:pStyle w:val="TAC"/>
            </w:pPr>
          </w:p>
        </w:tc>
        <w:tc>
          <w:tcPr>
            <w:tcW w:w="1128" w:type="dxa"/>
          </w:tcPr>
          <w:p w:rsidR="00A74C86" w:rsidRPr="002825BB" w:rsidRDefault="00A74C86" w:rsidP="006F3291">
            <w:pPr>
              <w:pStyle w:val="TAC"/>
              <w:rPr>
                <w:lang w:eastAsia="zh-CN"/>
              </w:rPr>
            </w:pPr>
            <w:r w:rsidRPr="002825BB">
              <w:rPr>
                <w:lang w:eastAsia="zh-CN"/>
              </w:rPr>
              <w:t>1/</w:t>
            </w:r>
            <w:r>
              <w:rPr>
                <w:rFonts w:hint="eastAsia"/>
                <w:lang w:eastAsia="zh-CN"/>
              </w:rPr>
              <w:t>2</w:t>
            </w:r>
          </w:p>
        </w:tc>
        <w:tc>
          <w:tcPr>
            <w:tcW w:w="1134" w:type="dxa"/>
          </w:tcPr>
          <w:p w:rsidR="00A74C86" w:rsidRPr="002825BB" w:rsidRDefault="00A74C86" w:rsidP="006F3291">
            <w:pPr>
              <w:pStyle w:val="TAC"/>
              <w:rPr>
                <w:lang w:eastAsia="zh-CN"/>
              </w:rPr>
            </w:pPr>
            <w:r w:rsidRPr="002825BB">
              <w:rPr>
                <w:lang w:eastAsia="zh-CN"/>
              </w:rPr>
              <w:t>1/2</w:t>
            </w:r>
          </w:p>
        </w:tc>
        <w:tc>
          <w:tcPr>
            <w:tcW w:w="1100" w:type="dxa"/>
          </w:tcPr>
          <w:p w:rsidR="00A74C86" w:rsidRPr="002825BB" w:rsidRDefault="00A74C86" w:rsidP="006F3291">
            <w:pPr>
              <w:pStyle w:val="TAC"/>
              <w:rPr>
                <w:lang w:eastAsia="zh-CN"/>
              </w:rPr>
            </w:pPr>
            <w:r w:rsidRPr="00A74C86">
              <w:rPr>
                <w:lang w:eastAsia="zh-CN"/>
              </w:rPr>
              <w:t>1/2</w:t>
            </w:r>
          </w:p>
        </w:tc>
      </w:tr>
      <w:tr w:rsidR="00A74C86" w:rsidRPr="002825BB" w:rsidTr="006F3291">
        <w:trPr>
          <w:jc w:val="center"/>
        </w:trPr>
        <w:tc>
          <w:tcPr>
            <w:tcW w:w="3407" w:type="dxa"/>
          </w:tcPr>
          <w:p w:rsidR="00A74C86" w:rsidRPr="002825BB" w:rsidRDefault="00A74C86" w:rsidP="006F3291">
            <w:pPr>
              <w:pStyle w:val="TAL"/>
            </w:pPr>
            <w:r w:rsidRPr="002825BB">
              <w:t xml:space="preserve">Information Bit Payload </w:t>
            </w:r>
          </w:p>
        </w:tc>
        <w:tc>
          <w:tcPr>
            <w:tcW w:w="777" w:type="dxa"/>
          </w:tcPr>
          <w:p w:rsidR="00A74C86" w:rsidRPr="002825BB" w:rsidRDefault="00A74C86" w:rsidP="006F3291">
            <w:pPr>
              <w:pStyle w:val="TAC"/>
            </w:pPr>
          </w:p>
        </w:tc>
        <w:tc>
          <w:tcPr>
            <w:tcW w:w="1128" w:type="dxa"/>
          </w:tcPr>
          <w:p w:rsidR="00A74C86" w:rsidRPr="002825BB" w:rsidRDefault="00A74C86" w:rsidP="006F3291">
            <w:pPr>
              <w:pStyle w:val="TAC"/>
              <w:rPr>
                <w:lang w:eastAsia="zh-CN"/>
              </w:rPr>
            </w:pPr>
          </w:p>
        </w:tc>
        <w:tc>
          <w:tcPr>
            <w:tcW w:w="1134" w:type="dxa"/>
          </w:tcPr>
          <w:p w:rsidR="00A74C86" w:rsidRPr="002825BB" w:rsidRDefault="00A74C86" w:rsidP="006F3291">
            <w:pPr>
              <w:pStyle w:val="TAC"/>
              <w:rPr>
                <w:lang w:eastAsia="zh-CN"/>
              </w:rPr>
            </w:pPr>
          </w:p>
        </w:tc>
        <w:tc>
          <w:tcPr>
            <w:tcW w:w="1100" w:type="dxa"/>
          </w:tcPr>
          <w:p w:rsidR="00A74C86" w:rsidRPr="002825BB" w:rsidRDefault="00A74C86" w:rsidP="006F3291">
            <w:pPr>
              <w:pStyle w:val="TAC"/>
              <w:rPr>
                <w:lang w:eastAsia="zh-CN"/>
              </w:rPr>
            </w:pPr>
          </w:p>
        </w:tc>
      </w:tr>
      <w:tr w:rsidR="00A74C86" w:rsidRPr="002825BB" w:rsidTr="006F3291">
        <w:trPr>
          <w:jc w:val="center"/>
        </w:trPr>
        <w:tc>
          <w:tcPr>
            <w:tcW w:w="3407" w:type="dxa"/>
          </w:tcPr>
          <w:p w:rsidR="00A74C86" w:rsidRPr="002825BB" w:rsidRDefault="00A74C86" w:rsidP="006F3291">
            <w:pPr>
              <w:pStyle w:val="TAL"/>
            </w:pPr>
            <w:r w:rsidRPr="00E20723">
              <w:t xml:space="preserve">  For Sub-Frames</w:t>
            </w:r>
            <w:r>
              <w:rPr>
                <w:rFonts w:hint="eastAsia"/>
                <w:lang w:eastAsia="zh-CN"/>
              </w:rPr>
              <w:t xml:space="preserve"> 4,9</w:t>
            </w:r>
            <w:r w:rsidRPr="00E20723">
              <w:rPr>
                <w:rFonts w:hint="eastAsia"/>
              </w:rPr>
              <w:t xml:space="preserve"> </w:t>
            </w:r>
            <w:r w:rsidRPr="00E20723">
              <w:t>(</w:t>
            </w:r>
            <w:r w:rsidRPr="00E20723">
              <w:rPr>
                <w:rFonts w:hint="eastAsia"/>
              </w:rPr>
              <w:t xml:space="preserve">Non CSI-RS </w:t>
            </w:r>
            <w:r w:rsidRPr="00E20723">
              <w:t>subframe)</w:t>
            </w:r>
          </w:p>
        </w:tc>
        <w:tc>
          <w:tcPr>
            <w:tcW w:w="777" w:type="dxa"/>
          </w:tcPr>
          <w:p w:rsidR="00A74C86" w:rsidRPr="002825BB" w:rsidRDefault="00A74C86" w:rsidP="006F3291">
            <w:pPr>
              <w:pStyle w:val="TAC"/>
            </w:pPr>
            <w:r w:rsidRPr="002825BB">
              <w:t>Bits</w:t>
            </w:r>
          </w:p>
        </w:tc>
        <w:tc>
          <w:tcPr>
            <w:tcW w:w="1128" w:type="dxa"/>
          </w:tcPr>
          <w:p w:rsidR="00A74C86" w:rsidRPr="002825BB" w:rsidRDefault="00A74C86" w:rsidP="006F3291">
            <w:pPr>
              <w:pStyle w:val="TAC"/>
              <w:rPr>
                <w:lang w:eastAsia="zh-CN"/>
              </w:rPr>
            </w:pPr>
            <w:r>
              <w:rPr>
                <w:rFonts w:hint="eastAsia"/>
                <w:lang w:eastAsia="zh-CN"/>
              </w:rPr>
              <w:t>N/A</w:t>
            </w:r>
          </w:p>
        </w:tc>
        <w:tc>
          <w:tcPr>
            <w:tcW w:w="1134" w:type="dxa"/>
          </w:tcPr>
          <w:p w:rsidR="00A74C86" w:rsidRDefault="00A74C86" w:rsidP="00A74C86">
            <w:pPr>
              <w:pStyle w:val="TAC"/>
              <w:rPr>
                <w:lang w:eastAsia="zh-CN"/>
              </w:rPr>
            </w:pPr>
            <w:r w:rsidRPr="00681165">
              <w:rPr>
                <w:rFonts w:hint="eastAsia"/>
                <w:lang w:eastAsia="zh-CN"/>
              </w:rPr>
              <w:t>N/A</w:t>
            </w:r>
          </w:p>
        </w:tc>
        <w:tc>
          <w:tcPr>
            <w:tcW w:w="1100" w:type="dxa"/>
          </w:tcPr>
          <w:p w:rsidR="00A74C86" w:rsidRDefault="00A74C86" w:rsidP="00A74C86">
            <w:pPr>
              <w:pStyle w:val="TAC"/>
              <w:rPr>
                <w:lang w:eastAsia="zh-CN"/>
              </w:rPr>
            </w:pPr>
            <w:r w:rsidRPr="00681165">
              <w:rPr>
                <w:rFonts w:hint="eastAsia"/>
                <w:lang w:eastAsia="zh-CN"/>
              </w:rPr>
              <w:t>N/A</w:t>
            </w:r>
          </w:p>
        </w:tc>
      </w:tr>
      <w:tr w:rsidR="00A74C86" w:rsidRPr="002825BB" w:rsidTr="006F3291">
        <w:trPr>
          <w:jc w:val="center"/>
        </w:trPr>
        <w:tc>
          <w:tcPr>
            <w:tcW w:w="3407" w:type="dxa"/>
          </w:tcPr>
          <w:p w:rsidR="00A74C86" w:rsidRPr="002825BB" w:rsidRDefault="00A74C86" w:rsidP="006F3291">
            <w:pPr>
              <w:pStyle w:val="TAL"/>
            </w:pPr>
            <w:r w:rsidRPr="00E20723">
              <w:t xml:space="preserve">  For Sub-Frames</w:t>
            </w:r>
            <w:r>
              <w:rPr>
                <w:rFonts w:hint="eastAsia"/>
                <w:lang w:eastAsia="zh-CN"/>
              </w:rPr>
              <w:t xml:space="preserve"> 4,9</w:t>
            </w:r>
            <w:r w:rsidRPr="00E20723">
              <w:rPr>
                <w:rFonts w:hint="eastAsia"/>
              </w:rPr>
              <w:t xml:space="preserve"> </w:t>
            </w:r>
            <w:r w:rsidRPr="00E20723">
              <w:t>(CSI-RS subframe)</w:t>
            </w:r>
          </w:p>
        </w:tc>
        <w:tc>
          <w:tcPr>
            <w:tcW w:w="777" w:type="dxa"/>
          </w:tcPr>
          <w:p w:rsidR="00A74C86" w:rsidRPr="002825BB" w:rsidRDefault="00A74C86" w:rsidP="006F3291">
            <w:pPr>
              <w:pStyle w:val="TAC"/>
            </w:pPr>
            <w:r w:rsidRPr="002825BB">
              <w:t>Bits</w:t>
            </w:r>
          </w:p>
        </w:tc>
        <w:tc>
          <w:tcPr>
            <w:tcW w:w="1128" w:type="dxa"/>
          </w:tcPr>
          <w:p w:rsidR="00A74C86" w:rsidRPr="002825BB" w:rsidRDefault="00A74C86" w:rsidP="006F3291">
            <w:pPr>
              <w:pStyle w:val="TAC"/>
              <w:rPr>
                <w:lang w:eastAsia="zh-CN"/>
              </w:rPr>
            </w:pPr>
            <w:r>
              <w:rPr>
                <w:rFonts w:hint="eastAsia"/>
                <w:lang w:eastAsia="zh-CN"/>
              </w:rPr>
              <w:t>6200</w:t>
            </w:r>
          </w:p>
        </w:tc>
        <w:tc>
          <w:tcPr>
            <w:tcW w:w="1134" w:type="dxa"/>
          </w:tcPr>
          <w:p w:rsidR="00A74C86" w:rsidRPr="002825BB" w:rsidRDefault="00A74C86" w:rsidP="006F3291">
            <w:pPr>
              <w:pStyle w:val="TAC"/>
              <w:rPr>
                <w:lang w:eastAsia="zh-CN"/>
              </w:rPr>
            </w:pPr>
            <w:r w:rsidRPr="002825BB">
              <w:rPr>
                <w:rFonts w:hint="eastAsia"/>
                <w:lang w:eastAsia="zh-CN"/>
              </w:rPr>
              <w:t>11448</w:t>
            </w:r>
          </w:p>
        </w:tc>
        <w:tc>
          <w:tcPr>
            <w:tcW w:w="1100" w:type="dxa"/>
          </w:tcPr>
          <w:p w:rsidR="00A74C86" w:rsidRPr="002825BB" w:rsidRDefault="00A74C86" w:rsidP="006F3291">
            <w:pPr>
              <w:pStyle w:val="TAC"/>
              <w:rPr>
                <w:lang w:eastAsia="zh-CN"/>
              </w:rPr>
            </w:pPr>
            <w:r w:rsidRPr="00A74C86">
              <w:rPr>
                <w:rFonts w:hint="eastAsia"/>
                <w:lang w:eastAsia="zh-CN"/>
              </w:rPr>
              <w:t>8760</w:t>
            </w:r>
          </w:p>
        </w:tc>
      </w:tr>
      <w:tr w:rsidR="00A74C86" w:rsidRPr="002825BB" w:rsidTr="006F3291">
        <w:trPr>
          <w:jc w:val="center"/>
        </w:trPr>
        <w:tc>
          <w:tcPr>
            <w:tcW w:w="3407" w:type="dxa"/>
          </w:tcPr>
          <w:p w:rsidR="00A74C86" w:rsidRPr="002825BB" w:rsidRDefault="00A74C86" w:rsidP="006F3291">
            <w:pPr>
              <w:pStyle w:val="TAL"/>
              <w:rPr>
                <w:lang w:eastAsia="zh-CN"/>
              </w:rPr>
            </w:pPr>
            <w:r w:rsidRPr="00E20723">
              <w:t xml:space="preserve">  For Sub-Frame </w:t>
            </w:r>
            <w:r>
              <w:rPr>
                <w:rFonts w:hint="eastAsia"/>
                <w:lang w:eastAsia="zh-CN"/>
              </w:rPr>
              <w:t>1,6</w:t>
            </w:r>
          </w:p>
        </w:tc>
        <w:tc>
          <w:tcPr>
            <w:tcW w:w="777" w:type="dxa"/>
          </w:tcPr>
          <w:p w:rsidR="00A74C86" w:rsidRPr="002825BB" w:rsidRDefault="00A74C86" w:rsidP="006F3291">
            <w:pPr>
              <w:pStyle w:val="TAC"/>
            </w:pPr>
            <w:r w:rsidRPr="002825BB">
              <w:t>Bits</w:t>
            </w:r>
          </w:p>
        </w:tc>
        <w:tc>
          <w:tcPr>
            <w:tcW w:w="1128" w:type="dxa"/>
          </w:tcPr>
          <w:p w:rsidR="00A74C86" w:rsidRPr="002825BB" w:rsidRDefault="00A74C86" w:rsidP="006F3291">
            <w:pPr>
              <w:pStyle w:val="TAC"/>
              <w:rPr>
                <w:lang w:eastAsia="zh-CN"/>
              </w:rPr>
            </w:pPr>
            <w:r w:rsidRPr="002825BB">
              <w:rPr>
                <w:lang w:eastAsia="zh-CN"/>
              </w:rPr>
              <w:t>N/A</w:t>
            </w:r>
          </w:p>
        </w:tc>
        <w:tc>
          <w:tcPr>
            <w:tcW w:w="1134" w:type="dxa"/>
          </w:tcPr>
          <w:p w:rsidR="00A74C86" w:rsidRPr="002825BB" w:rsidRDefault="00A74C86" w:rsidP="006F3291">
            <w:pPr>
              <w:pStyle w:val="TAC"/>
              <w:rPr>
                <w:lang w:eastAsia="zh-CN"/>
              </w:rPr>
            </w:pPr>
            <w:r w:rsidRPr="00A74C86">
              <w:rPr>
                <w:lang w:eastAsia="zh-CN"/>
              </w:rPr>
              <w:t>N/A</w:t>
            </w:r>
          </w:p>
        </w:tc>
        <w:tc>
          <w:tcPr>
            <w:tcW w:w="1100" w:type="dxa"/>
          </w:tcPr>
          <w:p w:rsidR="00A74C86" w:rsidRPr="002825BB" w:rsidRDefault="00A74C86" w:rsidP="006F3291">
            <w:pPr>
              <w:pStyle w:val="TAC"/>
              <w:rPr>
                <w:lang w:eastAsia="zh-CN"/>
              </w:rPr>
            </w:pPr>
            <w:r w:rsidRPr="00A74C86">
              <w:rPr>
                <w:lang w:eastAsia="zh-CN"/>
              </w:rPr>
              <w:t>N/A</w:t>
            </w:r>
          </w:p>
        </w:tc>
      </w:tr>
      <w:tr w:rsidR="00A74C86" w:rsidRPr="002825BB" w:rsidTr="006F3291">
        <w:trPr>
          <w:jc w:val="center"/>
        </w:trPr>
        <w:tc>
          <w:tcPr>
            <w:tcW w:w="3407" w:type="dxa"/>
          </w:tcPr>
          <w:p w:rsidR="00A74C86" w:rsidRPr="002825BB" w:rsidRDefault="00A74C86" w:rsidP="006F3291">
            <w:pPr>
              <w:pStyle w:val="TAL"/>
            </w:pPr>
            <w:r w:rsidRPr="00E20723">
              <w:t xml:space="preserve">  For Sub-Frame 5</w:t>
            </w:r>
          </w:p>
        </w:tc>
        <w:tc>
          <w:tcPr>
            <w:tcW w:w="777" w:type="dxa"/>
          </w:tcPr>
          <w:p w:rsidR="00A74C86" w:rsidRPr="002825BB" w:rsidRDefault="00A74C86" w:rsidP="006F3291">
            <w:pPr>
              <w:pStyle w:val="TAC"/>
            </w:pPr>
            <w:r w:rsidRPr="002825BB">
              <w:t>Bits</w:t>
            </w:r>
          </w:p>
        </w:tc>
        <w:tc>
          <w:tcPr>
            <w:tcW w:w="1128" w:type="dxa"/>
          </w:tcPr>
          <w:p w:rsidR="00A74C86" w:rsidRPr="002825BB" w:rsidRDefault="00A74C86" w:rsidP="006F3291">
            <w:pPr>
              <w:pStyle w:val="TAC"/>
              <w:rPr>
                <w:lang w:eastAsia="zh-CN"/>
              </w:rPr>
            </w:pPr>
            <w:r w:rsidRPr="002825BB">
              <w:rPr>
                <w:lang w:eastAsia="zh-CN"/>
              </w:rPr>
              <w:t>N/A</w:t>
            </w:r>
          </w:p>
        </w:tc>
        <w:tc>
          <w:tcPr>
            <w:tcW w:w="1134" w:type="dxa"/>
          </w:tcPr>
          <w:p w:rsidR="00A74C86" w:rsidRPr="002825BB" w:rsidRDefault="00A74C86" w:rsidP="006F3291">
            <w:pPr>
              <w:pStyle w:val="TAC"/>
              <w:rPr>
                <w:lang w:eastAsia="zh-CN"/>
              </w:rPr>
            </w:pPr>
            <w:r w:rsidRPr="00A74C86">
              <w:rPr>
                <w:lang w:eastAsia="zh-CN"/>
              </w:rPr>
              <w:t>N/A</w:t>
            </w:r>
          </w:p>
        </w:tc>
        <w:tc>
          <w:tcPr>
            <w:tcW w:w="1100" w:type="dxa"/>
          </w:tcPr>
          <w:p w:rsidR="00A74C86" w:rsidRPr="002825BB" w:rsidRDefault="00A74C86" w:rsidP="006F3291">
            <w:pPr>
              <w:pStyle w:val="TAC"/>
              <w:rPr>
                <w:lang w:eastAsia="zh-CN"/>
              </w:rPr>
            </w:pPr>
            <w:r w:rsidRPr="00A74C86">
              <w:rPr>
                <w:lang w:eastAsia="zh-CN"/>
              </w:rPr>
              <w:t>N/A</w:t>
            </w:r>
          </w:p>
        </w:tc>
      </w:tr>
      <w:tr w:rsidR="00A74C86" w:rsidRPr="002825BB" w:rsidTr="006F3291">
        <w:trPr>
          <w:jc w:val="center"/>
        </w:trPr>
        <w:tc>
          <w:tcPr>
            <w:tcW w:w="3407" w:type="dxa"/>
          </w:tcPr>
          <w:p w:rsidR="00A74C86" w:rsidRPr="002825BB" w:rsidRDefault="00A74C86" w:rsidP="006F3291">
            <w:pPr>
              <w:pStyle w:val="TAL"/>
            </w:pPr>
            <w:r w:rsidRPr="00E20723">
              <w:t xml:space="preserve">  For Sub-Frame 0</w:t>
            </w:r>
          </w:p>
        </w:tc>
        <w:tc>
          <w:tcPr>
            <w:tcW w:w="777" w:type="dxa"/>
          </w:tcPr>
          <w:p w:rsidR="00A74C86" w:rsidRPr="002825BB" w:rsidRDefault="00A74C86" w:rsidP="006F3291">
            <w:pPr>
              <w:pStyle w:val="TAC"/>
            </w:pPr>
            <w:r w:rsidRPr="002825BB">
              <w:t>Bits</w:t>
            </w:r>
          </w:p>
        </w:tc>
        <w:tc>
          <w:tcPr>
            <w:tcW w:w="1128" w:type="dxa"/>
          </w:tcPr>
          <w:p w:rsidR="00A74C86" w:rsidRPr="002825BB" w:rsidRDefault="00A74C86" w:rsidP="006F3291">
            <w:pPr>
              <w:pStyle w:val="TAC"/>
              <w:rPr>
                <w:lang w:eastAsia="zh-CN"/>
              </w:rPr>
            </w:pPr>
            <w:r>
              <w:rPr>
                <w:rFonts w:hint="eastAsia"/>
                <w:lang w:eastAsia="zh-CN"/>
              </w:rPr>
              <w:t>N/A</w:t>
            </w:r>
          </w:p>
        </w:tc>
        <w:tc>
          <w:tcPr>
            <w:tcW w:w="1134" w:type="dxa"/>
          </w:tcPr>
          <w:p w:rsidR="00A74C86" w:rsidRPr="002825BB" w:rsidRDefault="00A74C86" w:rsidP="006F3291">
            <w:pPr>
              <w:pStyle w:val="TAC"/>
              <w:rPr>
                <w:lang w:eastAsia="zh-CN"/>
              </w:rPr>
            </w:pPr>
            <w:r w:rsidRPr="00A74C86">
              <w:rPr>
                <w:rFonts w:hint="eastAsia"/>
                <w:lang w:eastAsia="zh-CN"/>
              </w:rPr>
              <w:t>N/A</w:t>
            </w:r>
          </w:p>
        </w:tc>
        <w:tc>
          <w:tcPr>
            <w:tcW w:w="1100" w:type="dxa"/>
          </w:tcPr>
          <w:p w:rsidR="00A74C86" w:rsidRPr="002825BB" w:rsidRDefault="00A74C86" w:rsidP="006F3291">
            <w:pPr>
              <w:pStyle w:val="TAC"/>
              <w:rPr>
                <w:lang w:eastAsia="zh-CN"/>
              </w:rPr>
            </w:pPr>
            <w:r w:rsidRPr="00A74C86">
              <w:rPr>
                <w:lang w:eastAsia="zh-CN"/>
              </w:rPr>
              <w:t>N/A</w:t>
            </w:r>
          </w:p>
        </w:tc>
      </w:tr>
      <w:tr w:rsidR="00A74C86" w:rsidRPr="002825BB" w:rsidTr="006F3291">
        <w:trPr>
          <w:jc w:val="center"/>
        </w:trPr>
        <w:tc>
          <w:tcPr>
            <w:tcW w:w="3407" w:type="dxa"/>
          </w:tcPr>
          <w:p w:rsidR="00A74C86" w:rsidRPr="00E20723" w:rsidRDefault="00A74C86" w:rsidP="006F3291">
            <w:pPr>
              <w:pStyle w:val="TAL"/>
            </w:pPr>
            <w:r w:rsidRPr="00E20723">
              <w:t xml:space="preserve">Number of Code Blocks (Note </w:t>
            </w:r>
            <w:r w:rsidR="009775D7">
              <w:rPr>
                <w:rFonts w:hint="eastAsia"/>
                <w:lang w:eastAsia="zh-CN"/>
              </w:rPr>
              <w:t>4</w:t>
            </w:r>
            <w:r w:rsidRPr="00E20723">
              <w:t>)</w:t>
            </w:r>
          </w:p>
        </w:tc>
        <w:tc>
          <w:tcPr>
            <w:tcW w:w="777" w:type="dxa"/>
          </w:tcPr>
          <w:p w:rsidR="00A74C86" w:rsidRPr="002825BB" w:rsidRDefault="00A74C86" w:rsidP="006F3291">
            <w:pPr>
              <w:pStyle w:val="TAC"/>
            </w:pPr>
          </w:p>
        </w:tc>
        <w:tc>
          <w:tcPr>
            <w:tcW w:w="1128" w:type="dxa"/>
          </w:tcPr>
          <w:p w:rsidR="00A74C86" w:rsidRPr="002825BB" w:rsidRDefault="00A74C86" w:rsidP="006F3291">
            <w:pPr>
              <w:pStyle w:val="TAC"/>
              <w:rPr>
                <w:lang w:eastAsia="zh-CN"/>
              </w:rPr>
            </w:pPr>
          </w:p>
        </w:tc>
        <w:tc>
          <w:tcPr>
            <w:tcW w:w="1134" w:type="dxa"/>
          </w:tcPr>
          <w:p w:rsidR="00A74C86" w:rsidRPr="002825BB" w:rsidRDefault="00A74C86" w:rsidP="006F3291">
            <w:pPr>
              <w:pStyle w:val="TAC"/>
              <w:rPr>
                <w:lang w:eastAsia="zh-CN"/>
              </w:rPr>
            </w:pPr>
          </w:p>
        </w:tc>
        <w:tc>
          <w:tcPr>
            <w:tcW w:w="1100" w:type="dxa"/>
          </w:tcPr>
          <w:p w:rsidR="00A74C86" w:rsidRPr="002825BB" w:rsidRDefault="00A74C86" w:rsidP="006F3291">
            <w:pPr>
              <w:pStyle w:val="TAC"/>
              <w:rPr>
                <w:lang w:eastAsia="zh-CN"/>
              </w:rPr>
            </w:pPr>
          </w:p>
        </w:tc>
      </w:tr>
      <w:tr w:rsidR="00A74C86" w:rsidRPr="002825BB" w:rsidTr="006F3291">
        <w:trPr>
          <w:jc w:val="center"/>
        </w:trPr>
        <w:tc>
          <w:tcPr>
            <w:tcW w:w="3407" w:type="dxa"/>
          </w:tcPr>
          <w:p w:rsidR="00A74C86" w:rsidRPr="002825BB" w:rsidRDefault="00A74C86" w:rsidP="006F3291">
            <w:pPr>
              <w:pStyle w:val="TAL"/>
            </w:pPr>
            <w:r w:rsidRPr="00E20723">
              <w:t xml:space="preserve">  For Sub-Frames</w:t>
            </w:r>
            <w:r>
              <w:rPr>
                <w:rFonts w:hint="eastAsia"/>
                <w:lang w:eastAsia="zh-CN"/>
              </w:rPr>
              <w:t xml:space="preserve"> 4,9</w:t>
            </w:r>
            <w:r w:rsidRPr="00E20723">
              <w:rPr>
                <w:rFonts w:hint="eastAsia"/>
              </w:rPr>
              <w:t xml:space="preserve"> </w:t>
            </w:r>
            <w:r w:rsidRPr="00E20723">
              <w:t>(</w:t>
            </w:r>
            <w:r w:rsidRPr="00E20723">
              <w:rPr>
                <w:rFonts w:hint="eastAsia"/>
              </w:rPr>
              <w:t xml:space="preserve">Non CSI-RS </w:t>
            </w:r>
            <w:r w:rsidRPr="00E20723">
              <w:t>subframe)</w:t>
            </w:r>
          </w:p>
        </w:tc>
        <w:tc>
          <w:tcPr>
            <w:tcW w:w="777" w:type="dxa"/>
          </w:tcPr>
          <w:p w:rsidR="00A74C86" w:rsidRPr="002825BB" w:rsidRDefault="00A74C86" w:rsidP="006F3291">
            <w:pPr>
              <w:pStyle w:val="TAC"/>
            </w:pPr>
            <w:r w:rsidRPr="002825BB">
              <w:t>Bits</w:t>
            </w:r>
          </w:p>
        </w:tc>
        <w:tc>
          <w:tcPr>
            <w:tcW w:w="1128" w:type="dxa"/>
          </w:tcPr>
          <w:p w:rsidR="00A74C86" w:rsidRPr="002825BB" w:rsidRDefault="00A74C86" w:rsidP="006F3291">
            <w:pPr>
              <w:pStyle w:val="TAC"/>
              <w:rPr>
                <w:lang w:eastAsia="zh-CN"/>
              </w:rPr>
            </w:pPr>
            <w:r>
              <w:rPr>
                <w:rFonts w:hint="eastAsia"/>
                <w:lang w:eastAsia="zh-CN"/>
              </w:rPr>
              <w:t>N/A</w:t>
            </w:r>
          </w:p>
        </w:tc>
        <w:tc>
          <w:tcPr>
            <w:tcW w:w="1134" w:type="dxa"/>
          </w:tcPr>
          <w:p w:rsidR="00A74C86" w:rsidRPr="00A74C86" w:rsidRDefault="00A74C86" w:rsidP="00A74C86">
            <w:pPr>
              <w:jc w:val="center"/>
              <w:rPr>
                <w:rFonts w:ascii="Arial" w:eastAsia="宋体" w:hAnsi="Arial"/>
                <w:sz w:val="18"/>
                <w:lang w:eastAsia="zh-CN"/>
              </w:rPr>
            </w:pPr>
            <w:r w:rsidRPr="00A74C86">
              <w:rPr>
                <w:rFonts w:ascii="Arial" w:eastAsia="宋体" w:hAnsi="Arial" w:hint="eastAsia"/>
                <w:sz w:val="18"/>
                <w:lang w:eastAsia="zh-CN"/>
              </w:rPr>
              <w:t>N/A</w:t>
            </w:r>
          </w:p>
        </w:tc>
        <w:tc>
          <w:tcPr>
            <w:tcW w:w="1100" w:type="dxa"/>
          </w:tcPr>
          <w:p w:rsidR="00A74C86" w:rsidRPr="00A74C86" w:rsidRDefault="00A74C86" w:rsidP="00A74C86">
            <w:pPr>
              <w:jc w:val="center"/>
              <w:rPr>
                <w:rFonts w:ascii="Arial" w:eastAsia="宋体" w:hAnsi="Arial"/>
                <w:sz w:val="18"/>
                <w:lang w:eastAsia="zh-CN"/>
              </w:rPr>
            </w:pPr>
            <w:r w:rsidRPr="00A74C86">
              <w:rPr>
                <w:rFonts w:ascii="Arial" w:eastAsia="宋体" w:hAnsi="Arial" w:hint="eastAsia"/>
                <w:sz w:val="18"/>
                <w:lang w:eastAsia="zh-CN"/>
              </w:rPr>
              <w:t>N/A</w:t>
            </w:r>
          </w:p>
        </w:tc>
      </w:tr>
      <w:tr w:rsidR="00A74C86" w:rsidRPr="002825BB" w:rsidTr="006F3291">
        <w:trPr>
          <w:jc w:val="center"/>
        </w:trPr>
        <w:tc>
          <w:tcPr>
            <w:tcW w:w="3407" w:type="dxa"/>
          </w:tcPr>
          <w:p w:rsidR="00A74C86" w:rsidRPr="002825BB" w:rsidRDefault="00A74C86" w:rsidP="006F3291">
            <w:pPr>
              <w:pStyle w:val="TAL"/>
            </w:pPr>
            <w:r w:rsidRPr="00E20723">
              <w:t xml:space="preserve">  For Sub-Frames</w:t>
            </w:r>
            <w:r>
              <w:rPr>
                <w:rFonts w:hint="eastAsia"/>
                <w:lang w:eastAsia="zh-CN"/>
              </w:rPr>
              <w:t xml:space="preserve"> 4,9</w:t>
            </w:r>
            <w:r w:rsidRPr="00E20723">
              <w:rPr>
                <w:rFonts w:hint="eastAsia"/>
              </w:rPr>
              <w:t xml:space="preserve"> </w:t>
            </w:r>
            <w:r w:rsidRPr="00E20723">
              <w:t>(CSI-RS subframe)</w:t>
            </w:r>
          </w:p>
        </w:tc>
        <w:tc>
          <w:tcPr>
            <w:tcW w:w="777" w:type="dxa"/>
          </w:tcPr>
          <w:p w:rsidR="00A74C86" w:rsidRPr="002825BB" w:rsidRDefault="00A74C86" w:rsidP="006F3291">
            <w:pPr>
              <w:pStyle w:val="TAC"/>
            </w:pPr>
            <w:r w:rsidRPr="002825BB">
              <w:t>Bits</w:t>
            </w:r>
          </w:p>
        </w:tc>
        <w:tc>
          <w:tcPr>
            <w:tcW w:w="1128" w:type="dxa"/>
          </w:tcPr>
          <w:p w:rsidR="00A74C86" w:rsidRPr="002825BB" w:rsidRDefault="00A74C86" w:rsidP="006F3291">
            <w:pPr>
              <w:pStyle w:val="TAC"/>
              <w:rPr>
                <w:lang w:eastAsia="zh-CN"/>
              </w:rPr>
            </w:pPr>
            <w:r>
              <w:rPr>
                <w:rFonts w:hint="eastAsia"/>
                <w:lang w:eastAsia="zh-CN"/>
              </w:rPr>
              <w:t>1</w:t>
            </w:r>
          </w:p>
        </w:tc>
        <w:tc>
          <w:tcPr>
            <w:tcW w:w="1134" w:type="dxa"/>
          </w:tcPr>
          <w:p w:rsidR="00A74C86" w:rsidRPr="002825BB" w:rsidRDefault="00A74C86" w:rsidP="006F3291">
            <w:pPr>
              <w:pStyle w:val="TAC"/>
              <w:rPr>
                <w:lang w:eastAsia="zh-CN"/>
              </w:rPr>
            </w:pPr>
            <w:r>
              <w:rPr>
                <w:rFonts w:hint="eastAsia"/>
                <w:lang w:eastAsia="zh-CN"/>
              </w:rPr>
              <w:t>2</w:t>
            </w:r>
          </w:p>
        </w:tc>
        <w:tc>
          <w:tcPr>
            <w:tcW w:w="1100" w:type="dxa"/>
          </w:tcPr>
          <w:p w:rsidR="00A74C86" w:rsidRPr="002825BB" w:rsidRDefault="00A74C86" w:rsidP="006F3291">
            <w:pPr>
              <w:pStyle w:val="TAC"/>
              <w:rPr>
                <w:lang w:eastAsia="zh-CN"/>
              </w:rPr>
            </w:pPr>
            <w:r w:rsidRPr="00A74C86">
              <w:rPr>
                <w:rFonts w:hint="eastAsia"/>
                <w:lang w:eastAsia="zh-CN"/>
              </w:rPr>
              <w:t>2</w:t>
            </w:r>
          </w:p>
        </w:tc>
      </w:tr>
      <w:tr w:rsidR="00A74C86" w:rsidRPr="002825BB" w:rsidTr="006F3291">
        <w:trPr>
          <w:jc w:val="center"/>
        </w:trPr>
        <w:tc>
          <w:tcPr>
            <w:tcW w:w="3407" w:type="dxa"/>
          </w:tcPr>
          <w:p w:rsidR="00A74C86" w:rsidRPr="002825BB" w:rsidRDefault="00A74C86" w:rsidP="006F3291">
            <w:pPr>
              <w:pStyle w:val="TAL"/>
              <w:rPr>
                <w:lang w:eastAsia="zh-CN"/>
              </w:rPr>
            </w:pPr>
            <w:r w:rsidRPr="00E20723">
              <w:t xml:space="preserve">  For Sub-Frame </w:t>
            </w:r>
            <w:r>
              <w:rPr>
                <w:rFonts w:hint="eastAsia"/>
                <w:lang w:eastAsia="zh-CN"/>
              </w:rPr>
              <w:t>1,6</w:t>
            </w:r>
          </w:p>
        </w:tc>
        <w:tc>
          <w:tcPr>
            <w:tcW w:w="777" w:type="dxa"/>
          </w:tcPr>
          <w:p w:rsidR="00A74C86" w:rsidRPr="002825BB" w:rsidRDefault="00A74C86" w:rsidP="006F3291">
            <w:pPr>
              <w:pStyle w:val="TAC"/>
            </w:pPr>
            <w:r w:rsidRPr="002825BB">
              <w:t>Bits</w:t>
            </w:r>
          </w:p>
        </w:tc>
        <w:tc>
          <w:tcPr>
            <w:tcW w:w="1128" w:type="dxa"/>
          </w:tcPr>
          <w:p w:rsidR="00A74C86" w:rsidRPr="002825BB" w:rsidRDefault="00A74C86" w:rsidP="006F3291">
            <w:pPr>
              <w:pStyle w:val="TAC"/>
              <w:rPr>
                <w:lang w:eastAsia="zh-CN"/>
              </w:rPr>
            </w:pPr>
            <w:r w:rsidRPr="002825BB">
              <w:rPr>
                <w:lang w:eastAsia="zh-CN"/>
              </w:rPr>
              <w:t>N/A</w:t>
            </w:r>
          </w:p>
        </w:tc>
        <w:tc>
          <w:tcPr>
            <w:tcW w:w="1134" w:type="dxa"/>
          </w:tcPr>
          <w:p w:rsidR="00A74C86" w:rsidRPr="002825BB" w:rsidRDefault="00A74C86" w:rsidP="006F3291">
            <w:pPr>
              <w:pStyle w:val="TAC"/>
              <w:rPr>
                <w:lang w:eastAsia="zh-CN"/>
              </w:rPr>
            </w:pPr>
            <w:r w:rsidRPr="00A74C86">
              <w:rPr>
                <w:lang w:eastAsia="zh-CN"/>
              </w:rPr>
              <w:t>N/A</w:t>
            </w:r>
          </w:p>
        </w:tc>
        <w:tc>
          <w:tcPr>
            <w:tcW w:w="1100" w:type="dxa"/>
          </w:tcPr>
          <w:p w:rsidR="00A74C86" w:rsidRPr="002825BB" w:rsidRDefault="00A74C86" w:rsidP="006F3291">
            <w:pPr>
              <w:pStyle w:val="TAC"/>
              <w:rPr>
                <w:lang w:eastAsia="zh-CN"/>
              </w:rPr>
            </w:pPr>
            <w:r w:rsidRPr="00A74C86">
              <w:rPr>
                <w:lang w:eastAsia="zh-CN"/>
              </w:rPr>
              <w:t>N/A</w:t>
            </w:r>
          </w:p>
        </w:tc>
      </w:tr>
      <w:tr w:rsidR="00A74C86" w:rsidRPr="002825BB" w:rsidTr="006F3291">
        <w:trPr>
          <w:jc w:val="center"/>
        </w:trPr>
        <w:tc>
          <w:tcPr>
            <w:tcW w:w="3407" w:type="dxa"/>
          </w:tcPr>
          <w:p w:rsidR="00A74C86" w:rsidRPr="002825BB" w:rsidRDefault="00A74C86" w:rsidP="006F3291">
            <w:pPr>
              <w:pStyle w:val="TAL"/>
            </w:pPr>
            <w:r w:rsidRPr="00E20723">
              <w:t xml:space="preserve">  For Sub-Frame 5</w:t>
            </w:r>
          </w:p>
        </w:tc>
        <w:tc>
          <w:tcPr>
            <w:tcW w:w="777" w:type="dxa"/>
          </w:tcPr>
          <w:p w:rsidR="00A74C86" w:rsidRPr="002825BB" w:rsidRDefault="00A74C86" w:rsidP="006F3291">
            <w:pPr>
              <w:pStyle w:val="TAC"/>
            </w:pPr>
            <w:r w:rsidRPr="002825BB">
              <w:t>Bits</w:t>
            </w:r>
          </w:p>
        </w:tc>
        <w:tc>
          <w:tcPr>
            <w:tcW w:w="1128" w:type="dxa"/>
          </w:tcPr>
          <w:p w:rsidR="00A74C86" w:rsidRPr="002825BB" w:rsidRDefault="00A74C86" w:rsidP="006F3291">
            <w:pPr>
              <w:pStyle w:val="TAC"/>
              <w:rPr>
                <w:lang w:eastAsia="zh-CN"/>
              </w:rPr>
            </w:pPr>
            <w:r w:rsidRPr="002825BB">
              <w:t>N/A</w:t>
            </w:r>
          </w:p>
        </w:tc>
        <w:tc>
          <w:tcPr>
            <w:tcW w:w="1134" w:type="dxa"/>
          </w:tcPr>
          <w:p w:rsidR="00A74C86" w:rsidRPr="002825BB" w:rsidRDefault="00A74C86" w:rsidP="006F3291">
            <w:pPr>
              <w:pStyle w:val="TAC"/>
            </w:pPr>
            <w:r w:rsidRPr="002825BB">
              <w:rPr>
                <w:kern w:val="2"/>
                <w:lang w:eastAsia="zh-CN"/>
              </w:rPr>
              <w:t>N/A</w:t>
            </w:r>
          </w:p>
        </w:tc>
        <w:tc>
          <w:tcPr>
            <w:tcW w:w="1100" w:type="dxa"/>
          </w:tcPr>
          <w:p w:rsidR="00A74C86" w:rsidRPr="002825BB" w:rsidRDefault="00A74C86" w:rsidP="006F3291">
            <w:pPr>
              <w:pStyle w:val="TAC"/>
            </w:pPr>
            <w:r w:rsidRPr="002825BB">
              <w:rPr>
                <w:kern w:val="2"/>
                <w:lang w:eastAsia="zh-CN"/>
              </w:rPr>
              <w:t>N/A</w:t>
            </w:r>
          </w:p>
        </w:tc>
      </w:tr>
      <w:tr w:rsidR="00A74C86" w:rsidRPr="002825BB" w:rsidTr="006F3291">
        <w:trPr>
          <w:jc w:val="center"/>
        </w:trPr>
        <w:tc>
          <w:tcPr>
            <w:tcW w:w="3407" w:type="dxa"/>
          </w:tcPr>
          <w:p w:rsidR="00A74C86" w:rsidRPr="002825BB" w:rsidRDefault="00A74C86" w:rsidP="006F3291">
            <w:pPr>
              <w:pStyle w:val="TAL"/>
            </w:pPr>
            <w:r w:rsidRPr="00E20723">
              <w:t xml:space="preserve">  For Sub-Frame 0</w:t>
            </w:r>
          </w:p>
        </w:tc>
        <w:tc>
          <w:tcPr>
            <w:tcW w:w="777" w:type="dxa"/>
          </w:tcPr>
          <w:p w:rsidR="00A74C86" w:rsidRPr="002825BB" w:rsidRDefault="00A74C86" w:rsidP="006F3291">
            <w:pPr>
              <w:pStyle w:val="TAC"/>
            </w:pPr>
            <w:r w:rsidRPr="002825BB">
              <w:t>Bits</w:t>
            </w:r>
          </w:p>
        </w:tc>
        <w:tc>
          <w:tcPr>
            <w:tcW w:w="1128" w:type="dxa"/>
          </w:tcPr>
          <w:p w:rsidR="00A74C86" w:rsidRPr="002825BB" w:rsidRDefault="00A74C86" w:rsidP="006F3291">
            <w:pPr>
              <w:pStyle w:val="TAC"/>
              <w:rPr>
                <w:lang w:eastAsia="zh-CN"/>
              </w:rPr>
            </w:pPr>
            <w:r>
              <w:rPr>
                <w:rFonts w:hint="eastAsia"/>
                <w:lang w:eastAsia="zh-CN"/>
              </w:rPr>
              <w:t>N/A</w:t>
            </w:r>
          </w:p>
        </w:tc>
        <w:tc>
          <w:tcPr>
            <w:tcW w:w="1134" w:type="dxa"/>
          </w:tcPr>
          <w:p w:rsidR="00A74C86" w:rsidRPr="002825BB" w:rsidRDefault="00A74C86" w:rsidP="006F3291">
            <w:pPr>
              <w:pStyle w:val="TAC"/>
            </w:pPr>
            <w:r>
              <w:rPr>
                <w:rFonts w:hint="eastAsia"/>
                <w:kern w:val="2"/>
                <w:lang w:eastAsia="zh-CN"/>
              </w:rPr>
              <w:t>N/A</w:t>
            </w:r>
          </w:p>
        </w:tc>
        <w:tc>
          <w:tcPr>
            <w:tcW w:w="1100" w:type="dxa"/>
          </w:tcPr>
          <w:p w:rsidR="00A74C86" w:rsidRPr="002825BB" w:rsidRDefault="00A74C86" w:rsidP="006F3291">
            <w:pPr>
              <w:pStyle w:val="TAC"/>
            </w:pPr>
            <w:r w:rsidRPr="002825BB">
              <w:rPr>
                <w:kern w:val="2"/>
                <w:lang w:eastAsia="zh-CN"/>
              </w:rPr>
              <w:t>N/A</w:t>
            </w:r>
          </w:p>
        </w:tc>
      </w:tr>
      <w:tr w:rsidR="00A74C86" w:rsidRPr="002825BB" w:rsidTr="006F3291">
        <w:trPr>
          <w:jc w:val="center"/>
        </w:trPr>
        <w:tc>
          <w:tcPr>
            <w:tcW w:w="3407" w:type="dxa"/>
          </w:tcPr>
          <w:p w:rsidR="00A74C86" w:rsidRPr="002825BB" w:rsidRDefault="00A74C86" w:rsidP="006F3291">
            <w:pPr>
              <w:pStyle w:val="TAL"/>
            </w:pPr>
            <w:r w:rsidRPr="002825BB">
              <w:t>Binary Channel Bits</w:t>
            </w:r>
          </w:p>
        </w:tc>
        <w:tc>
          <w:tcPr>
            <w:tcW w:w="777" w:type="dxa"/>
          </w:tcPr>
          <w:p w:rsidR="00A74C86" w:rsidRPr="002825BB" w:rsidRDefault="00A74C86" w:rsidP="006F3291">
            <w:pPr>
              <w:pStyle w:val="TAC"/>
            </w:pPr>
          </w:p>
        </w:tc>
        <w:tc>
          <w:tcPr>
            <w:tcW w:w="1128" w:type="dxa"/>
          </w:tcPr>
          <w:p w:rsidR="00A74C86" w:rsidRPr="002825BB" w:rsidRDefault="00A74C86" w:rsidP="006F3291">
            <w:pPr>
              <w:pStyle w:val="TAC"/>
            </w:pPr>
          </w:p>
        </w:tc>
        <w:tc>
          <w:tcPr>
            <w:tcW w:w="1134" w:type="dxa"/>
          </w:tcPr>
          <w:p w:rsidR="00A74C86" w:rsidRPr="002825BB" w:rsidRDefault="00A74C86" w:rsidP="006F3291">
            <w:pPr>
              <w:pStyle w:val="TAC"/>
            </w:pPr>
          </w:p>
        </w:tc>
        <w:tc>
          <w:tcPr>
            <w:tcW w:w="1100" w:type="dxa"/>
          </w:tcPr>
          <w:p w:rsidR="00A74C86" w:rsidRPr="002825BB" w:rsidRDefault="00A74C86" w:rsidP="006F3291">
            <w:pPr>
              <w:pStyle w:val="TAC"/>
            </w:pPr>
          </w:p>
        </w:tc>
      </w:tr>
      <w:tr w:rsidR="00A74C86" w:rsidRPr="002825BB" w:rsidTr="006F3291">
        <w:trPr>
          <w:jc w:val="center"/>
        </w:trPr>
        <w:tc>
          <w:tcPr>
            <w:tcW w:w="3407" w:type="dxa"/>
          </w:tcPr>
          <w:p w:rsidR="00A74C86" w:rsidRPr="002825BB" w:rsidRDefault="00A74C86" w:rsidP="006F3291">
            <w:pPr>
              <w:pStyle w:val="TAL"/>
            </w:pPr>
            <w:r w:rsidRPr="00E20723">
              <w:t xml:space="preserve">  For Sub-Frames</w:t>
            </w:r>
            <w:r>
              <w:rPr>
                <w:rFonts w:hint="eastAsia"/>
                <w:lang w:eastAsia="zh-CN"/>
              </w:rPr>
              <w:t xml:space="preserve"> 4,9</w:t>
            </w:r>
            <w:r w:rsidRPr="00E20723">
              <w:rPr>
                <w:rFonts w:hint="eastAsia"/>
              </w:rPr>
              <w:t xml:space="preserve"> </w:t>
            </w:r>
            <w:r w:rsidRPr="00E20723">
              <w:t>(</w:t>
            </w:r>
            <w:r w:rsidRPr="00E20723">
              <w:rPr>
                <w:rFonts w:hint="eastAsia"/>
              </w:rPr>
              <w:t xml:space="preserve">Non CSI-RS </w:t>
            </w:r>
            <w:r w:rsidRPr="00E20723">
              <w:t>subframe)</w:t>
            </w:r>
          </w:p>
        </w:tc>
        <w:tc>
          <w:tcPr>
            <w:tcW w:w="777" w:type="dxa"/>
          </w:tcPr>
          <w:p w:rsidR="00A74C86" w:rsidRPr="002825BB" w:rsidRDefault="00A74C86" w:rsidP="006F3291">
            <w:pPr>
              <w:pStyle w:val="TAC"/>
            </w:pPr>
            <w:r w:rsidRPr="002825BB">
              <w:t>Bits</w:t>
            </w:r>
          </w:p>
        </w:tc>
        <w:tc>
          <w:tcPr>
            <w:tcW w:w="1128" w:type="dxa"/>
          </w:tcPr>
          <w:p w:rsidR="00A74C86" w:rsidRPr="002825BB" w:rsidRDefault="00A74C86" w:rsidP="006F3291">
            <w:pPr>
              <w:pStyle w:val="TAC"/>
              <w:rPr>
                <w:lang w:eastAsia="zh-CN"/>
              </w:rPr>
            </w:pPr>
            <w:r>
              <w:rPr>
                <w:rFonts w:hint="eastAsia"/>
                <w:lang w:eastAsia="zh-CN"/>
              </w:rPr>
              <w:t>N/A</w:t>
            </w:r>
          </w:p>
        </w:tc>
        <w:tc>
          <w:tcPr>
            <w:tcW w:w="1134" w:type="dxa"/>
            <w:shd w:val="clear" w:color="auto" w:fill="auto"/>
          </w:tcPr>
          <w:p w:rsidR="00A74C86" w:rsidRDefault="00A74C86" w:rsidP="006F3291">
            <w:pPr>
              <w:pStyle w:val="TAC"/>
              <w:rPr>
                <w:lang w:eastAsia="zh-CN"/>
              </w:rPr>
            </w:pPr>
            <w:r w:rsidRPr="00681165">
              <w:rPr>
                <w:rFonts w:hint="eastAsia"/>
                <w:lang w:eastAsia="zh-CN"/>
              </w:rPr>
              <w:t>N/A</w:t>
            </w:r>
          </w:p>
        </w:tc>
        <w:tc>
          <w:tcPr>
            <w:tcW w:w="1100" w:type="dxa"/>
            <w:shd w:val="clear" w:color="auto" w:fill="auto"/>
          </w:tcPr>
          <w:p w:rsidR="00A74C86" w:rsidRDefault="00A74C86" w:rsidP="006F3291">
            <w:pPr>
              <w:pStyle w:val="TAC"/>
              <w:rPr>
                <w:lang w:eastAsia="zh-CN"/>
              </w:rPr>
            </w:pPr>
            <w:r w:rsidRPr="00681165">
              <w:rPr>
                <w:rFonts w:hint="eastAsia"/>
                <w:lang w:eastAsia="zh-CN"/>
              </w:rPr>
              <w:t>N/A</w:t>
            </w:r>
          </w:p>
        </w:tc>
      </w:tr>
      <w:tr w:rsidR="00A74C86" w:rsidRPr="002825BB" w:rsidTr="006F3291">
        <w:trPr>
          <w:jc w:val="center"/>
        </w:trPr>
        <w:tc>
          <w:tcPr>
            <w:tcW w:w="3407" w:type="dxa"/>
          </w:tcPr>
          <w:p w:rsidR="00A74C86" w:rsidRPr="002825BB" w:rsidRDefault="00A74C86" w:rsidP="006F3291">
            <w:pPr>
              <w:pStyle w:val="TAL"/>
            </w:pPr>
            <w:r w:rsidRPr="00E20723">
              <w:t xml:space="preserve">  For Sub-Frames</w:t>
            </w:r>
            <w:r>
              <w:rPr>
                <w:rFonts w:hint="eastAsia"/>
                <w:lang w:eastAsia="zh-CN"/>
              </w:rPr>
              <w:t xml:space="preserve"> 4,9</w:t>
            </w:r>
            <w:r w:rsidRPr="00E20723">
              <w:rPr>
                <w:rFonts w:hint="eastAsia"/>
              </w:rPr>
              <w:t xml:space="preserve"> </w:t>
            </w:r>
            <w:r w:rsidRPr="00E20723">
              <w:t>(CSI-RS subframe)</w:t>
            </w:r>
          </w:p>
        </w:tc>
        <w:tc>
          <w:tcPr>
            <w:tcW w:w="777" w:type="dxa"/>
          </w:tcPr>
          <w:p w:rsidR="00A74C86" w:rsidRPr="002825BB" w:rsidRDefault="00A74C86" w:rsidP="006F3291">
            <w:pPr>
              <w:pStyle w:val="TAC"/>
            </w:pPr>
            <w:r w:rsidRPr="002825BB">
              <w:t>Bits</w:t>
            </w:r>
          </w:p>
        </w:tc>
        <w:tc>
          <w:tcPr>
            <w:tcW w:w="1128" w:type="dxa"/>
          </w:tcPr>
          <w:p w:rsidR="00A74C86" w:rsidRPr="002825BB" w:rsidRDefault="00A74C86" w:rsidP="006F3291">
            <w:pPr>
              <w:pStyle w:val="TAC"/>
            </w:pPr>
            <w:r w:rsidRPr="002825BB">
              <w:rPr>
                <w:rFonts w:hint="eastAsia"/>
              </w:rPr>
              <w:t>11600</w:t>
            </w:r>
          </w:p>
        </w:tc>
        <w:tc>
          <w:tcPr>
            <w:tcW w:w="1134" w:type="dxa"/>
            <w:shd w:val="clear" w:color="auto" w:fill="auto"/>
          </w:tcPr>
          <w:p w:rsidR="00A74C86" w:rsidRPr="002825BB" w:rsidRDefault="00A74C86" w:rsidP="006F3291">
            <w:pPr>
              <w:pStyle w:val="TAC"/>
            </w:pPr>
            <w:r w:rsidRPr="002825BB">
              <w:rPr>
                <w:rFonts w:hint="eastAsia"/>
              </w:rPr>
              <w:t>23200</w:t>
            </w:r>
          </w:p>
        </w:tc>
        <w:tc>
          <w:tcPr>
            <w:tcW w:w="1100" w:type="dxa"/>
            <w:shd w:val="clear" w:color="auto" w:fill="auto"/>
          </w:tcPr>
          <w:p w:rsidR="00A74C86" w:rsidRPr="002825BB" w:rsidRDefault="00A74C86" w:rsidP="006F3291">
            <w:pPr>
              <w:pStyle w:val="TAC"/>
            </w:pPr>
            <w:r w:rsidRPr="002825BB">
              <w:rPr>
                <w:kern w:val="2"/>
                <w:lang w:eastAsia="zh-CN"/>
              </w:rPr>
              <w:t>18096</w:t>
            </w:r>
          </w:p>
        </w:tc>
      </w:tr>
      <w:tr w:rsidR="00A74C86" w:rsidRPr="002825BB" w:rsidTr="006F3291">
        <w:trPr>
          <w:jc w:val="center"/>
        </w:trPr>
        <w:tc>
          <w:tcPr>
            <w:tcW w:w="3407" w:type="dxa"/>
          </w:tcPr>
          <w:p w:rsidR="00A74C86" w:rsidRPr="002825BB" w:rsidRDefault="00A74C86" w:rsidP="006F3291">
            <w:pPr>
              <w:pStyle w:val="TAL"/>
              <w:rPr>
                <w:lang w:eastAsia="zh-CN"/>
              </w:rPr>
            </w:pPr>
            <w:r w:rsidRPr="00E20723">
              <w:t xml:space="preserve">  For Sub-Frame </w:t>
            </w:r>
            <w:r>
              <w:rPr>
                <w:rFonts w:hint="eastAsia"/>
                <w:lang w:eastAsia="zh-CN"/>
              </w:rPr>
              <w:t>1,6</w:t>
            </w:r>
          </w:p>
        </w:tc>
        <w:tc>
          <w:tcPr>
            <w:tcW w:w="777" w:type="dxa"/>
          </w:tcPr>
          <w:p w:rsidR="00A74C86" w:rsidRPr="002825BB" w:rsidRDefault="00A74C86" w:rsidP="006F3291">
            <w:pPr>
              <w:pStyle w:val="TAC"/>
            </w:pPr>
            <w:r w:rsidRPr="002825BB">
              <w:t>Bits</w:t>
            </w:r>
          </w:p>
        </w:tc>
        <w:tc>
          <w:tcPr>
            <w:tcW w:w="1128" w:type="dxa"/>
          </w:tcPr>
          <w:p w:rsidR="00A74C86" w:rsidRPr="002825BB" w:rsidRDefault="00A74C86" w:rsidP="006F3291">
            <w:pPr>
              <w:pStyle w:val="TAC"/>
            </w:pPr>
            <w:r w:rsidRPr="002825BB">
              <w:rPr>
                <w:lang w:eastAsia="zh-CN"/>
              </w:rPr>
              <w:t>N/A</w:t>
            </w:r>
          </w:p>
        </w:tc>
        <w:tc>
          <w:tcPr>
            <w:tcW w:w="1134" w:type="dxa"/>
            <w:shd w:val="clear" w:color="auto" w:fill="auto"/>
          </w:tcPr>
          <w:p w:rsidR="00A74C86" w:rsidRPr="002825BB" w:rsidRDefault="00A74C86" w:rsidP="006F3291">
            <w:pPr>
              <w:pStyle w:val="TAC"/>
            </w:pPr>
            <w:r w:rsidRPr="002825BB">
              <w:rPr>
                <w:lang w:eastAsia="zh-CN"/>
              </w:rPr>
              <w:t>N/A</w:t>
            </w:r>
          </w:p>
        </w:tc>
        <w:tc>
          <w:tcPr>
            <w:tcW w:w="1100" w:type="dxa"/>
            <w:shd w:val="clear" w:color="auto" w:fill="auto"/>
          </w:tcPr>
          <w:p w:rsidR="00A74C86" w:rsidRPr="002825BB" w:rsidRDefault="00A74C86" w:rsidP="006F3291">
            <w:pPr>
              <w:pStyle w:val="TAC"/>
              <w:rPr>
                <w:kern w:val="2"/>
                <w:lang w:eastAsia="zh-CN"/>
              </w:rPr>
            </w:pPr>
            <w:r w:rsidRPr="002825BB">
              <w:rPr>
                <w:lang w:eastAsia="zh-CN"/>
              </w:rPr>
              <w:t>N/A</w:t>
            </w:r>
          </w:p>
        </w:tc>
      </w:tr>
      <w:tr w:rsidR="00A74C86" w:rsidRPr="002825BB" w:rsidTr="006F3291">
        <w:trPr>
          <w:jc w:val="center"/>
        </w:trPr>
        <w:tc>
          <w:tcPr>
            <w:tcW w:w="3407" w:type="dxa"/>
          </w:tcPr>
          <w:p w:rsidR="00A74C86" w:rsidRPr="002825BB" w:rsidRDefault="00A74C86" w:rsidP="006F3291">
            <w:pPr>
              <w:pStyle w:val="TAL"/>
            </w:pPr>
            <w:r w:rsidRPr="00E20723">
              <w:t xml:space="preserve">  For Sub-Frame 5</w:t>
            </w:r>
          </w:p>
        </w:tc>
        <w:tc>
          <w:tcPr>
            <w:tcW w:w="777" w:type="dxa"/>
          </w:tcPr>
          <w:p w:rsidR="00A74C86" w:rsidRPr="002825BB" w:rsidRDefault="00A74C86" w:rsidP="006F3291">
            <w:pPr>
              <w:pStyle w:val="TAC"/>
            </w:pPr>
            <w:r w:rsidRPr="002825BB">
              <w:t>Bits</w:t>
            </w:r>
          </w:p>
        </w:tc>
        <w:tc>
          <w:tcPr>
            <w:tcW w:w="1128" w:type="dxa"/>
          </w:tcPr>
          <w:p w:rsidR="00A74C86" w:rsidRPr="002825BB" w:rsidRDefault="00A74C86" w:rsidP="006F3291">
            <w:pPr>
              <w:pStyle w:val="TAC"/>
              <w:rPr>
                <w:lang w:eastAsia="zh-CN"/>
              </w:rPr>
            </w:pPr>
            <w:r w:rsidRPr="002825BB">
              <w:t>N/A</w:t>
            </w:r>
          </w:p>
        </w:tc>
        <w:tc>
          <w:tcPr>
            <w:tcW w:w="1134" w:type="dxa"/>
            <w:shd w:val="clear" w:color="auto" w:fill="auto"/>
          </w:tcPr>
          <w:p w:rsidR="00A74C86" w:rsidRPr="002825BB" w:rsidRDefault="00A74C86" w:rsidP="006F3291">
            <w:pPr>
              <w:pStyle w:val="TAC"/>
            </w:pPr>
            <w:r w:rsidRPr="002825BB">
              <w:t>N/A</w:t>
            </w:r>
          </w:p>
        </w:tc>
        <w:tc>
          <w:tcPr>
            <w:tcW w:w="1100" w:type="dxa"/>
            <w:shd w:val="clear" w:color="auto" w:fill="auto"/>
          </w:tcPr>
          <w:p w:rsidR="00A74C86" w:rsidRPr="002825BB" w:rsidRDefault="00A74C86" w:rsidP="006F3291">
            <w:pPr>
              <w:pStyle w:val="TAC"/>
            </w:pPr>
            <w:r w:rsidRPr="002825BB">
              <w:t>N/A</w:t>
            </w:r>
          </w:p>
        </w:tc>
      </w:tr>
      <w:tr w:rsidR="00A74C86" w:rsidRPr="002825BB" w:rsidTr="006F3291">
        <w:trPr>
          <w:jc w:val="center"/>
        </w:trPr>
        <w:tc>
          <w:tcPr>
            <w:tcW w:w="3407" w:type="dxa"/>
          </w:tcPr>
          <w:p w:rsidR="00A74C86" w:rsidRPr="002825BB" w:rsidRDefault="00A74C86" w:rsidP="006F3291">
            <w:pPr>
              <w:pStyle w:val="TAL"/>
            </w:pPr>
            <w:r w:rsidRPr="00E20723">
              <w:t xml:space="preserve">  For Sub-Frame 0</w:t>
            </w:r>
          </w:p>
        </w:tc>
        <w:tc>
          <w:tcPr>
            <w:tcW w:w="777" w:type="dxa"/>
          </w:tcPr>
          <w:p w:rsidR="00A74C86" w:rsidRPr="002825BB" w:rsidRDefault="00A74C86" w:rsidP="006F3291">
            <w:pPr>
              <w:pStyle w:val="TAC"/>
            </w:pPr>
            <w:r w:rsidRPr="002825BB">
              <w:t>Bits</w:t>
            </w:r>
          </w:p>
        </w:tc>
        <w:tc>
          <w:tcPr>
            <w:tcW w:w="1128" w:type="dxa"/>
          </w:tcPr>
          <w:p w:rsidR="00A74C86" w:rsidRPr="002825BB" w:rsidRDefault="00A74C86" w:rsidP="006F3291">
            <w:pPr>
              <w:pStyle w:val="TAC"/>
              <w:rPr>
                <w:lang w:eastAsia="zh-CN"/>
              </w:rPr>
            </w:pPr>
            <w:r>
              <w:rPr>
                <w:rFonts w:hint="eastAsia"/>
                <w:lang w:eastAsia="zh-CN"/>
              </w:rPr>
              <w:t>N/A</w:t>
            </w:r>
          </w:p>
        </w:tc>
        <w:tc>
          <w:tcPr>
            <w:tcW w:w="1134" w:type="dxa"/>
            <w:shd w:val="clear" w:color="auto" w:fill="auto"/>
          </w:tcPr>
          <w:p w:rsidR="00A74C86" w:rsidRPr="002825BB" w:rsidRDefault="00A74C86" w:rsidP="006F3291">
            <w:pPr>
              <w:pStyle w:val="TAC"/>
              <w:rPr>
                <w:lang w:eastAsia="zh-CN"/>
              </w:rPr>
            </w:pPr>
            <w:r>
              <w:rPr>
                <w:rFonts w:hint="eastAsia"/>
                <w:lang w:eastAsia="zh-CN"/>
              </w:rPr>
              <w:t>N/A</w:t>
            </w:r>
          </w:p>
        </w:tc>
        <w:tc>
          <w:tcPr>
            <w:tcW w:w="1100" w:type="dxa"/>
            <w:shd w:val="clear" w:color="auto" w:fill="auto"/>
          </w:tcPr>
          <w:p w:rsidR="00A74C86" w:rsidRPr="002825BB" w:rsidRDefault="00A74C86" w:rsidP="006F3291">
            <w:pPr>
              <w:pStyle w:val="TAC"/>
            </w:pPr>
            <w:r>
              <w:rPr>
                <w:rFonts w:hint="eastAsia"/>
                <w:kern w:val="2"/>
                <w:lang w:eastAsia="zh-CN"/>
              </w:rPr>
              <w:t>N/A</w:t>
            </w:r>
          </w:p>
        </w:tc>
      </w:tr>
      <w:tr w:rsidR="00A74C86" w:rsidRPr="002825BB" w:rsidTr="006F3291">
        <w:trPr>
          <w:trHeight w:val="70"/>
          <w:jc w:val="center"/>
        </w:trPr>
        <w:tc>
          <w:tcPr>
            <w:tcW w:w="3407" w:type="dxa"/>
          </w:tcPr>
          <w:p w:rsidR="00A74C86" w:rsidRPr="002825BB" w:rsidRDefault="00A74C86" w:rsidP="006F3291">
            <w:pPr>
              <w:pStyle w:val="TAL"/>
            </w:pPr>
            <w:r w:rsidRPr="002825BB">
              <w:t xml:space="preserve">Max. Throughput averaged over 1 frame </w:t>
            </w:r>
          </w:p>
        </w:tc>
        <w:tc>
          <w:tcPr>
            <w:tcW w:w="777" w:type="dxa"/>
          </w:tcPr>
          <w:p w:rsidR="00A74C86" w:rsidRPr="002825BB" w:rsidRDefault="00A74C86" w:rsidP="006F3291">
            <w:pPr>
              <w:pStyle w:val="TAC"/>
            </w:pPr>
            <w:r w:rsidRPr="002825BB">
              <w:t>Mbps</w:t>
            </w:r>
          </w:p>
        </w:tc>
        <w:tc>
          <w:tcPr>
            <w:tcW w:w="1128" w:type="dxa"/>
          </w:tcPr>
          <w:p w:rsidR="00A74C86" w:rsidRPr="002825BB" w:rsidRDefault="00A74C86" w:rsidP="006F3291">
            <w:pPr>
              <w:pStyle w:val="TAC"/>
              <w:rPr>
                <w:lang w:eastAsia="zh-CN"/>
              </w:rPr>
            </w:pPr>
            <w:r>
              <w:rPr>
                <w:rFonts w:hint="eastAsia"/>
                <w:lang w:eastAsia="zh-CN"/>
              </w:rPr>
              <w:t>1.240</w:t>
            </w:r>
          </w:p>
        </w:tc>
        <w:tc>
          <w:tcPr>
            <w:tcW w:w="1134" w:type="dxa"/>
            <w:shd w:val="clear" w:color="auto" w:fill="auto"/>
          </w:tcPr>
          <w:p w:rsidR="00A74C86" w:rsidRPr="002825BB" w:rsidRDefault="00A74C86" w:rsidP="006F3291">
            <w:pPr>
              <w:pStyle w:val="TAC"/>
              <w:rPr>
                <w:lang w:eastAsia="zh-CN"/>
              </w:rPr>
            </w:pPr>
            <w:r>
              <w:rPr>
                <w:rFonts w:hint="eastAsia"/>
                <w:lang w:eastAsia="zh-CN"/>
              </w:rPr>
              <w:t>2.2896</w:t>
            </w:r>
          </w:p>
        </w:tc>
        <w:tc>
          <w:tcPr>
            <w:tcW w:w="1100" w:type="dxa"/>
            <w:shd w:val="clear" w:color="auto" w:fill="auto"/>
          </w:tcPr>
          <w:p w:rsidR="00A74C86" w:rsidRPr="002825BB" w:rsidRDefault="00A74C86" w:rsidP="006F3291">
            <w:pPr>
              <w:pStyle w:val="TAC"/>
            </w:pPr>
            <w:r>
              <w:rPr>
                <w:rFonts w:hint="eastAsia"/>
                <w:kern w:val="2"/>
                <w:lang w:eastAsia="zh-CN"/>
              </w:rPr>
              <w:t>1.752</w:t>
            </w:r>
          </w:p>
        </w:tc>
      </w:tr>
      <w:tr w:rsidR="00A74C86" w:rsidRPr="002825BB" w:rsidTr="006F3291">
        <w:trPr>
          <w:trHeight w:val="70"/>
          <w:jc w:val="center"/>
        </w:trPr>
        <w:tc>
          <w:tcPr>
            <w:tcW w:w="3407" w:type="dxa"/>
          </w:tcPr>
          <w:p w:rsidR="00A74C86" w:rsidRPr="002825BB" w:rsidRDefault="00A74C86" w:rsidP="006F3291">
            <w:pPr>
              <w:pStyle w:val="TAL"/>
            </w:pPr>
            <w:r w:rsidRPr="002825BB">
              <w:t>UE Category</w:t>
            </w:r>
          </w:p>
        </w:tc>
        <w:tc>
          <w:tcPr>
            <w:tcW w:w="777" w:type="dxa"/>
          </w:tcPr>
          <w:p w:rsidR="00A74C86" w:rsidRPr="002825BB" w:rsidRDefault="00A74C86" w:rsidP="006F3291">
            <w:pPr>
              <w:pStyle w:val="TAC"/>
            </w:pPr>
          </w:p>
        </w:tc>
        <w:tc>
          <w:tcPr>
            <w:tcW w:w="1128" w:type="dxa"/>
          </w:tcPr>
          <w:p w:rsidR="00A74C86" w:rsidRPr="002825BB" w:rsidRDefault="00A74C86" w:rsidP="006F3291">
            <w:pPr>
              <w:pStyle w:val="TAC"/>
            </w:pPr>
            <w:r w:rsidRPr="002825BB">
              <w:t>≥ 1</w:t>
            </w:r>
          </w:p>
        </w:tc>
        <w:tc>
          <w:tcPr>
            <w:tcW w:w="1134" w:type="dxa"/>
            <w:shd w:val="clear" w:color="auto" w:fill="auto"/>
          </w:tcPr>
          <w:p w:rsidR="00A74C86" w:rsidRPr="002825BB" w:rsidRDefault="00A74C86" w:rsidP="006F3291">
            <w:pPr>
              <w:pStyle w:val="TAC"/>
            </w:pPr>
            <w:r w:rsidRPr="002825BB">
              <w:t>≥ 2</w:t>
            </w:r>
          </w:p>
        </w:tc>
        <w:tc>
          <w:tcPr>
            <w:tcW w:w="1100" w:type="dxa"/>
            <w:shd w:val="clear" w:color="auto" w:fill="auto"/>
          </w:tcPr>
          <w:p w:rsidR="00A74C86" w:rsidRPr="002825BB" w:rsidRDefault="00A74C86" w:rsidP="006F3291">
            <w:pPr>
              <w:pStyle w:val="TAC"/>
            </w:pPr>
            <w:r w:rsidRPr="002825BB">
              <w:t>≥ 1</w:t>
            </w:r>
          </w:p>
        </w:tc>
      </w:tr>
      <w:tr w:rsidR="00A74C86" w:rsidRPr="002825BB" w:rsidTr="006F3291">
        <w:trPr>
          <w:trHeight w:val="70"/>
          <w:jc w:val="center"/>
        </w:trPr>
        <w:tc>
          <w:tcPr>
            <w:tcW w:w="7546" w:type="dxa"/>
            <w:gridSpan w:val="5"/>
          </w:tcPr>
          <w:p w:rsidR="00A74C86" w:rsidRPr="002825BB" w:rsidRDefault="00A74C86" w:rsidP="00A74C86">
            <w:pPr>
              <w:pStyle w:val="TAN"/>
            </w:pPr>
            <w:r w:rsidRPr="002825BB">
              <w:t>Note 1:</w:t>
            </w:r>
            <w:r w:rsidRPr="002825BB">
              <w:tab/>
            </w:r>
            <w:r w:rsidRPr="002825BB">
              <w:rPr>
                <w:rFonts w:eastAsia="MS PGothic"/>
              </w:rPr>
              <w:t>2 symbols allocated to PDCCH.</w:t>
            </w:r>
          </w:p>
          <w:p w:rsidR="00A74C86" w:rsidRPr="002825BB" w:rsidRDefault="00A74C86" w:rsidP="00A74C86">
            <w:pPr>
              <w:pStyle w:val="TAN"/>
            </w:pPr>
            <w:r w:rsidRPr="002825BB">
              <w:t>Note 2:</w:t>
            </w:r>
            <w:r w:rsidRPr="002825BB">
              <w:tab/>
              <w:t>Reference signal, synchronization signals and PBCH allocated as per TS 36.211 [4].</w:t>
            </w:r>
          </w:p>
          <w:p w:rsidR="00A74C86" w:rsidRPr="002825BB" w:rsidRDefault="00A74C86" w:rsidP="00A74C86">
            <w:pPr>
              <w:pStyle w:val="TAN"/>
            </w:pPr>
            <w:r w:rsidRPr="002825BB">
              <w:t>Note 3:</w:t>
            </w:r>
            <w:r w:rsidRPr="002825BB">
              <w:tab/>
              <w:t>as per Table 4.2-2 in TS 36.211 [4].</w:t>
            </w:r>
          </w:p>
          <w:p w:rsidR="00A74C86" w:rsidRPr="002825BB" w:rsidRDefault="00A74C86" w:rsidP="00A74C86">
            <w:pPr>
              <w:pStyle w:val="TAN"/>
              <w:rPr>
                <w:kern w:val="2"/>
                <w:lang w:eastAsia="zh-CN"/>
              </w:rPr>
            </w:pPr>
            <w:r w:rsidRPr="002825BB">
              <w:t>N</w:t>
            </w:r>
            <w:r>
              <w:t xml:space="preserve">ote </w:t>
            </w:r>
            <w:r>
              <w:rPr>
                <w:rFonts w:hint="eastAsia"/>
                <w:lang w:eastAsia="zh-CN"/>
              </w:rPr>
              <w:t>4</w:t>
            </w:r>
            <w:r w:rsidRPr="002825BB">
              <w:t xml:space="preserve">: </w:t>
            </w:r>
            <w:r w:rsidRPr="002825BB">
              <w:tab/>
              <w:t>If more than one Code Block is present, an additional CRC sequence of L = 24 Bits is attached to each Code Block (otherwise L = 0 Bit).</w:t>
            </w:r>
          </w:p>
        </w:tc>
      </w:tr>
    </w:tbl>
    <w:p w:rsidR="009775D7" w:rsidRDefault="009775D7" w:rsidP="00A02236">
      <w:pPr>
        <w:rPr>
          <w:rFonts w:ascii="Arial" w:eastAsiaTheme="minorEastAsia" w:hAnsi="Arial" w:cs="Arial"/>
          <w:b/>
          <w:u w:val="single"/>
          <w:lang w:val="en-US" w:eastAsia="zh-CN"/>
        </w:rPr>
      </w:pPr>
    </w:p>
    <w:p w:rsidR="009775D7" w:rsidRPr="009775D7" w:rsidRDefault="009775D7" w:rsidP="00A02236">
      <w:pPr>
        <w:rPr>
          <w:rFonts w:ascii="Arial" w:eastAsia="宋体" w:hAnsi="Arial" w:cs="Arial"/>
          <w:b/>
          <w:u w:val="single"/>
          <w:lang w:val="en-US" w:eastAsia="zh-CN"/>
        </w:rPr>
      </w:pPr>
      <w:r w:rsidRPr="009775D7">
        <w:rPr>
          <w:rFonts w:ascii="Arial" w:eastAsiaTheme="minorEastAsia" w:hAnsi="Arial" w:cs="Arial" w:hint="eastAsia"/>
          <w:b/>
          <w:u w:val="single"/>
          <w:lang w:val="en-US" w:eastAsia="zh-CN"/>
        </w:rPr>
        <w:t>Proposal1:</w:t>
      </w:r>
      <w:r w:rsidRPr="009775D7">
        <w:rPr>
          <w:rFonts w:ascii="Arial" w:eastAsia="宋体" w:hAnsi="Arial" w:cs="Arial" w:hint="eastAsia"/>
          <w:b/>
          <w:u w:val="single"/>
          <w:lang w:val="en-US" w:eastAsia="zh-CN"/>
        </w:rPr>
        <w:t xml:space="preserve"> Reference channels for FDD and TDD were proposed in table 1 and table 2 of section 2.</w:t>
      </w:r>
    </w:p>
    <w:p w:rsidR="00141D52" w:rsidRDefault="009B4CCF" w:rsidP="00472C33">
      <w:pPr>
        <w:pStyle w:val="3"/>
        <w:rPr>
          <w:rFonts w:ascii="Arial" w:eastAsia="宋体" w:hAnsi="Arial"/>
          <w:bCs w:val="0"/>
          <w:sz w:val="28"/>
          <w:szCs w:val="28"/>
          <w:lang w:val="en-US" w:eastAsia="zh-CN"/>
        </w:rPr>
      </w:pPr>
      <w:r>
        <w:rPr>
          <w:rFonts w:ascii="Arial" w:eastAsia="宋体" w:hAnsi="Arial" w:hint="eastAsia"/>
          <w:bCs w:val="0"/>
          <w:sz w:val="28"/>
          <w:szCs w:val="28"/>
          <w:lang w:val="en-US" w:eastAsia="zh-CN"/>
        </w:rPr>
        <w:t>2.</w:t>
      </w:r>
      <w:r w:rsidR="00472C33">
        <w:rPr>
          <w:rFonts w:ascii="Arial" w:eastAsia="宋体" w:hAnsi="Arial" w:hint="eastAsia"/>
          <w:bCs w:val="0"/>
          <w:sz w:val="28"/>
          <w:szCs w:val="28"/>
          <w:lang w:val="en-US" w:eastAsia="zh-CN"/>
        </w:rPr>
        <w:t>2</w:t>
      </w:r>
      <w:r w:rsidR="00472C33" w:rsidRPr="0047697A">
        <w:rPr>
          <w:rFonts w:ascii="Arial" w:eastAsia="宋体" w:hAnsi="Arial" w:hint="eastAsia"/>
          <w:bCs w:val="0"/>
          <w:sz w:val="28"/>
          <w:szCs w:val="28"/>
          <w:lang w:val="en-US" w:eastAsia="zh-CN"/>
        </w:rPr>
        <w:t xml:space="preserve"> </w:t>
      </w:r>
      <w:r w:rsidR="00390D73">
        <w:rPr>
          <w:rFonts w:ascii="Arial" w:eastAsia="宋体" w:hAnsi="Arial" w:hint="eastAsia"/>
          <w:bCs w:val="0"/>
          <w:sz w:val="28"/>
          <w:szCs w:val="28"/>
          <w:lang w:val="en-US" w:eastAsia="zh-CN"/>
        </w:rPr>
        <w:t>Simulation results</w:t>
      </w:r>
    </w:p>
    <w:p w:rsidR="00A02236" w:rsidRDefault="00A02236" w:rsidP="005B7ADF">
      <w:pPr>
        <w:rPr>
          <w:rFonts w:ascii="Arial" w:eastAsiaTheme="minorEastAsia" w:hAnsi="Arial" w:cs="Arial"/>
          <w:lang w:eastAsia="zh-CN"/>
        </w:rPr>
      </w:pPr>
      <w:r w:rsidRPr="00CE7C58">
        <w:rPr>
          <w:rFonts w:ascii="Arial" w:hAnsi="Arial" w:cs="Arial" w:hint="eastAsia"/>
        </w:rPr>
        <w:t xml:space="preserve">Based on </w:t>
      </w:r>
      <w:r>
        <w:rPr>
          <w:rFonts w:ascii="Arial" w:eastAsiaTheme="minorEastAsia" w:hAnsi="Arial" w:cs="Arial" w:hint="eastAsia"/>
          <w:lang w:eastAsia="zh-CN"/>
        </w:rPr>
        <w:t>proposed</w:t>
      </w:r>
      <w:r w:rsidRPr="00CE7C58">
        <w:rPr>
          <w:rFonts w:ascii="Arial" w:hAnsi="Arial" w:cs="Arial" w:hint="eastAsia"/>
        </w:rPr>
        <w:t xml:space="preserve"> test setup</w:t>
      </w:r>
      <w:r>
        <w:rPr>
          <w:rFonts w:ascii="Arial" w:eastAsiaTheme="minorEastAsia" w:hAnsi="Arial" w:cs="Arial" w:hint="eastAsia"/>
          <w:lang w:eastAsia="zh-CN"/>
        </w:rPr>
        <w:t xml:space="preserve"> in last chapter</w:t>
      </w:r>
      <w:r w:rsidRPr="00CE7C58">
        <w:rPr>
          <w:rFonts w:ascii="Arial" w:hAnsi="Arial" w:cs="Arial" w:hint="eastAsia"/>
        </w:rPr>
        <w:t>, simulation results for different</w:t>
      </w:r>
      <w:r>
        <w:rPr>
          <w:rFonts w:ascii="Arial" w:eastAsiaTheme="minorEastAsia" w:hAnsi="Arial" w:cs="Arial" w:hint="eastAsia"/>
          <w:lang w:eastAsia="zh-CN"/>
        </w:rPr>
        <w:t xml:space="preserve"> combinations</w:t>
      </w:r>
      <w:r w:rsidRPr="00CE7C58">
        <w:rPr>
          <w:rFonts w:ascii="Arial" w:hAnsi="Arial" w:cs="Arial" w:hint="eastAsia"/>
        </w:rPr>
        <w:t xml:space="preserve"> were given in this chapter.</w:t>
      </w:r>
      <w:r w:rsidRPr="00A02236">
        <w:rPr>
          <w:rFonts w:ascii="Arial" w:eastAsiaTheme="minorEastAsia" w:hAnsi="Arial" w:cs="Arial" w:hint="eastAsia"/>
        </w:rPr>
        <w:t xml:space="preserve"> </w:t>
      </w:r>
    </w:p>
    <w:p w:rsidR="00B72AEF" w:rsidRDefault="00B72AEF" w:rsidP="005B7ADF">
      <w:pPr>
        <w:rPr>
          <w:rFonts w:ascii="Arial" w:eastAsiaTheme="minorEastAsia" w:hAnsi="Arial" w:cs="Arial"/>
          <w:lang w:eastAsia="zh-CN"/>
        </w:rPr>
      </w:pPr>
      <w:r>
        <w:rPr>
          <w:rFonts w:ascii="Arial" w:eastAsiaTheme="minorEastAsia" w:hAnsi="Arial" w:cs="Arial" w:hint="eastAsia"/>
          <w:lang w:eastAsia="zh-CN"/>
        </w:rPr>
        <w:t xml:space="preserve">Figure 1 and figure 2 below give absolute throughput curves </w:t>
      </w:r>
      <w:r>
        <w:rPr>
          <w:rFonts w:ascii="Arial" w:eastAsiaTheme="minorEastAsia" w:hAnsi="Arial" w:cs="Arial"/>
          <w:lang w:eastAsia="zh-CN"/>
        </w:rPr>
        <w:t>vs.</w:t>
      </w:r>
      <w:r>
        <w:rPr>
          <w:rFonts w:ascii="Arial" w:eastAsiaTheme="minorEastAsia" w:hAnsi="Arial" w:cs="Arial" w:hint="eastAsia"/>
          <w:lang w:eastAsia="zh-CN"/>
        </w:rPr>
        <w:t xml:space="preserve"> SNR and relative throughput ratios for single PMI test. Figure 3 and figure 4 show the performance for multiple PMI test </w:t>
      </w:r>
      <w:r>
        <w:rPr>
          <w:rFonts w:ascii="Arial" w:eastAsiaTheme="minorEastAsia" w:hAnsi="Arial" w:cs="Arial"/>
          <w:lang w:eastAsia="zh-CN"/>
        </w:rPr>
        <w:t>case.</w:t>
      </w:r>
    </w:p>
    <w:p w:rsidR="00A02236" w:rsidRDefault="005B7ADF" w:rsidP="00CC4D31">
      <w:pPr>
        <w:rPr>
          <w:rFonts w:ascii="Arial" w:eastAsia="宋体" w:hAnsi="Arial" w:cs="Arial"/>
          <w:b/>
          <w:u w:val="single"/>
          <w:lang w:val="en-US" w:eastAsia="zh-CN"/>
        </w:rPr>
      </w:pPr>
      <w:r>
        <w:rPr>
          <w:rFonts w:ascii="Arial" w:eastAsia="宋体" w:hAnsi="Arial" w:cs="Arial" w:hint="eastAsia"/>
          <w:b/>
          <w:u w:val="single"/>
          <w:lang w:val="en-US" w:eastAsia="zh-CN"/>
        </w:rPr>
        <w:t>S</w:t>
      </w:r>
      <w:r>
        <w:rPr>
          <w:rFonts w:ascii="Arial" w:eastAsia="宋体" w:hAnsi="Arial" w:cs="Arial"/>
          <w:b/>
          <w:u w:val="single"/>
          <w:lang w:val="en-US" w:eastAsia="zh-CN"/>
        </w:rPr>
        <w:t>i</w:t>
      </w:r>
      <w:r>
        <w:rPr>
          <w:rFonts w:ascii="Arial" w:eastAsia="宋体" w:hAnsi="Arial" w:cs="Arial" w:hint="eastAsia"/>
          <w:b/>
          <w:u w:val="single"/>
          <w:lang w:val="en-US" w:eastAsia="zh-CN"/>
        </w:rPr>
        <w:t>ngle PMI test</w:t>
      </w:r>
    </w:p>
    <w:p w:rsidR="005B7ADF" w:rsidRDefault="005B7ADF" w:rsidP="005B7ADF">
      <w:pPr>
        <w:jc w:val="center"/>
        <w:rPr>
          <w:rFonts w:ascii="Arial" w:eastAsia="宋体" w:hAnsi="Arial" w:cs="Arial"/>
          <w:b/>
          <w:u w:val="single"/>
          <w:lang w:val="en-US" w:eastAsia="zh-CN"/>
        </w:rPr>
      </w:pPr>
      <w:r w:rsidRPr="005B7ADF">
        <w:rPr>
          <w:rFonts w:ascii="Arial" w:eastAsia="宋体" w:hAnsi="Arial" w:cs="Arial"/>
          <w:b/>
          <w:noProof/>
          <w:u w:val="single"/>
          <w:lang w:val="en-US" w:eastAsia="zh-CN"/>
        </w:rPr>
        <w:lastRenderedPageBreak/>
        <w:drawing>
          <wp:inline distT="0" distB="0" distL="0" distR="0">
            <wp:extent cx="5489243" cy="3159457"/>
            <wp:effectExtent l="19050" t="0" r="16207" b="2843"/>
            <wp:docPr id="4"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CB6D06" w:rsidRDefault="005B7ADF" w:rsidP="00CB6D06">
      <w:pPr>
        <w:jc w:val="center"/>
        <w:rPr>
          <w:rFonts w:ascii="Arial" w:eastAsia="宋体" w:hAnsi="Arial" w:cs="Arial"/>
          <w:lang w:val="en-US" w:eastAsia="zh-CN"/>
        </w:rPr>
      </w:pPr>
      <w:r>
        <w:rPr>
          <w:rFonts w:ascii="Arial" w:eastAsiaTheme="minorEastAsia" w:hAnsi="Arial" w:cs="Arial" w:hint="eastAsia"/>
          <w:b/>
          <w:u w:val="single"/>
          <w:lang w:eastAsia="zh-CN"/>
        </w:rPr>
        <w:t>F</w:t>
      </w:r>
      <w:r w:rsidR="00CB6D06">
        <w:rPr>
          <w:rFonts w:ascii="Arial" w:eastAsiaTheme="minorEastAsia" w:hAnsi="Arial" w:cs="Arial" w:hint="eastAsia"/>
          <w:b/>
          <w:u w:val="single"/>
          <w:lang w:eastAsia="zh-CN"/>
        </w:rPr>
        <w:t>igure 1: Throughput Vs SNR</w:t>
      </w:r>
      <w:r>
        <w:rPr>
          <w:rFonts w:ascii="Arial" w:eastAsiaTheme="minorEastAsia" w:hAnsi="Arial" w:cs="Arial" w:hint="eastAsia"/>
          <w:b/>
          <w:u w:val="single"/>
          <w:lang w:eastAsia="zh-CN"/>
        </w:rPr>
        <w:t xml:space="preserve"> for single PMI test</w:t>
      </w:r>
    </w:p>
    <w:p w:rsidR="00A02236" w:rsidRPr="00CB6D06" w:rsidRDefault="00AE0AB4" w:rsidP="00CB6D06">
      <w:pPr>
        <w:jc w:val="center"/>
        <w:rPr>
          <w:rFonts w:ascii="Arial" w:eastAsia="宋体" w:hAnsi="Arial" w:cs="Arial"/>
          <w:b/>
          <w:u w:val="single"/>
          <w:lang w:val="en-US" w:eastAsia="zh-CN"/>
        </w:rPr>
      </w:pPr>
      <w:r w:rsidRPr="00AE0AB4">
        <w:rPr>
          <w:rFonts w:ascii="Arial" w:eastAsia="宋体" w:hAnsi="Arial" w:cs="Arial"/>
          <w:b/>
          <w:noProof/>
          <w:u w:val="single"/>
          <w:lang w:val="en-US" w:eastAsia="zh-CN"/>
        </w:rPr>
        <w:drawing>
          <wp:inline distT="0" distB="0" distL="0" distR="0">
            <wp:extent cx="5486400" cy="3091180"/>
            <wp:effectExtent l="19050" t="0" r="19050" b="0"/>
            <wp:docPr id="5"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02236" w:rsidRPr="00CB6D06" w:rsidRDefault="00CB6D06" w:rsidP="00CB6D06">
      <w:pPr>
        <w:jc w:val="center"/>
        <w:rPr>
          <w:rFonts w:ascii="Arial" w:eastAsia="宋体" w:hAnsi="Arial" w:cs="Arial"/>
          <w:b/>
          <w:u w:val="single"/>
          <w:lang w:val="en-US" w:eastAsia="zh-CN"/>
        </w:rPr>
      </w:pPr>
      <w:r>
        <w:rPr>
          <w:rFonts w:ascii="Arial" w:eastAsiaTheme="minorEastAsia" w:hAnsi="Arial" w:cs="Arial" w:hint="eastAsia"/>
          <w:b/>
          <w:u w:val="single"/>
          <w:lang w:eastAsia="zh-CN"/>
        </w:rPr>
        <w:t xml:space="preserve">Figure 2: TP ratio Vs SNR </w:t>
      </w:r>
      <w:r w:rsidR="00AE0AB4">
        <w:rPr>
          <w:rFonts w:ascii="Arial" w:eastAsiaTheme="minorEastAsia" w:hAnsi="Arial" w:cs="Arial" w:hint="eastAsia"/>
          <w:b/>
          <w:u w:val="single"/>
          <w:lang w:eastAsia="zh-CN"/>
        </w:rPr>
        <w:t>for single PMI test</w:t>
      </w:r>
    </w:p>
    <w:p w:rsidR="00A02236" w:rsidRDefault="005B7ADF" w:rsidP="00A02236">
      <w:pPr>
        <w:rPr>
          <w:rFonts w:ascii="Arial" w:eastAsia="宋体" w:hAnsi="Arial" w:cs="Arial"/>
          <w:b/>
          <w:u w:val="single"/>
          <w:lang w:val="en-US" w:eastAsia="zh-CN"/>
        </w:rPr>
      </w:pPr>
      <w:r>
        <w:rPr>
          <w:rFonts w:ascii="Arial" w:eastAsia="宋体" w:hAnsi="Arial" w:cs="Arial" w:hint="eastAsia"/>
          <w:b/>
          <w:u w:val="single"/>
          <w:lang w:val="en-US" w:eastAsia="zh-CN"/>
        </w:rPr>
        <w:t>Multiple PMI test</w:t>
      </w:r>
    </w:p>
    <w:p w:rsidR="00A02236" w:rsidRDefault="006D1656" w:rsidP="00C7237D">
      <w:pPr>
        <w:jc w:val="center"/>
        <w:rPr>
          <w:rFonts w:ascii="Arial" w:eastAsia="宋体" w:hAnsi="Arial" w:cs="Arial"/>
          <w:b/>
          <w:u w:val="single"/>
          <w:lang w:val="en-US" w:eastAsia="zh-CN"/>
        </w:rPr>
      </w:pPr>
      <w:r w:rsidRPr="006D1656">
        <w:rPr>
          <w:rFonts w:ascii="Arial" w:eastAsia="宋体" w:hAnsi="Arial" w:cs="Arial"/>
          <w:b/>
          <w:noProof/>
          <w:u w:val="single"/>
          <w:lang w:val="en-US" w:eastAsia="zh-CN"/>
        </w:rPr>
        <w:lastRenderedPageBreak/>
        <w:drawing>
          <wp:inline distT="0" distB="0" distL="0" distR="0">
            <wp:extent cx="5492418" cy="3091218"/>
            <wp:effectExtent l="19050" t="0" r="13032" b="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7908E0" w:rsidRDefault="007908E0" w:rsidP="007908E0">
      <w:pPr>
        <w:jc w:val="center"/>
        <w:rPr>
          <w:rFonts w:ascii="Arial" w:eastAsia="宋体" w:hAnsi="Arial" w:cs="Arial"/>
          <w:lang w:val="en-US" w:eastAsia="zh-CN"/>
        </w:rPr>
      </w:pPr>
      <w:r>
        <w:rPr>
          <w:rFonts w:ascii="Arial" w:eastAsiaTheme="minorEastAsia" w:hAnsi="Arial" w:cs="Arial" w:hint="eastAsia"/>
          <w:b/>
          <w:u w:val="single"/>
          <w:lang w:eastAsia="zh-CN"/>
        </w:rPr>
        <w:t xml:space="preserve">Figure 3: Throughput Vs SNR </w:t>
      </w:r>
      <w:r w:rsidR="00B72AEF">
        <w:rPr>
          <w:rFonts w:ascii="Arial" w:eastAsiaTheme="minorEastAsia" w:hAnsi="Arial" w:cs="Arial" w:hint="eastAsia"/>
          <w:b/>
          <w:u w:val="single"/>
          <w:lang w:eastAsia="zh-CN"/>
        </w:rPr>
        <w:t>for multiple test</w:t>
      </w:r>
    </w:p>
    <w:p w:rsidR="007908E0" w:rsidRDefault="00B72AEF" w:rsidP="00C7237D">
      <w:pPr>
        <w:jc w:val="center"/>
        <w:rPr>
          <w:rFonts w:ascii="Arial" w:eastAsia="宋体" w:hAnsi="Arial" w:cs="Arial"/>
          <w:b/>
          <w:u w:val="single"/>
          <w:lang w:val="en-US" w:eastAsia="zh-CN"/>
        </w:rPr>
      </w:pPr>
      <w:r w:rsidRPr="00B72AEF">
        <w:rPr>
          <w:rFonts w:ascii="Arial" w:eastAsia="宋体" w:hAnsi="Arial" w:cs="Arial"/>
          <w:b/>
          <w:noProof/>
          <w:u w:val="single"/>
          <w:lang w:val="en-US" w:eastAsia="zh-CN"/>
        </w:rPr>
        <w:drawing>
          <wp:inline distT="0" distB="0" distL="0" distR="0">
            <wp:extent cx="5489243" cy="2941093"/>
            <wp:effectExtent l="19050" t="0" r="16207" b="0"/>
            <wp:docPr id="8"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7908E0" w:rsidRDefault="007908E0" w:rsidP="007908E0">
      <w:pPr>
        <w:jc w:val="center"/>
        <w:rPr>
          <w:rFonts w:ascii="Arial" w:eastAsia="宋体" w:hAnsi="Arial" w:cs="Arial"/>
          <w:lang w:val="en-US" w:eastAsia="zh-CN"/>
        </w:rPr>
      </w:pPr>
      <w:r>
        <w:rPr>
          <w:rFonts w:ascii="Arial" w:eastAsiaTheme="minorEastAsia" w:hAnsi="Arial" w:cs="Arial" w:hint="eastAsia"/>
          <w:b/>
          <w:u w:val="single"/>
          <w:lang w:eastAsia="zh-CN"/>
        </w:rPr>
        <w:t xml:space="preserve">Figure 4: TP ratio Vs SNR </w:t>
      </w:r>
      <w:r w:rsidR="00B72AEF">
        <w:rPr>
          <w:rFonts w:ascii="Arial" w:eastAsiaTheme="minorEastAsia" w:hAnsi="Arial" w:cs="Arial" w:hint="eastAsia"/>
          <w:b/>
          <w:u w:val="single"/>
          <w:lang w:eastAsia="zh-CN"/>
        </w:rPr>
        <w:t>for multiple PMI test</w:t>
      </w:r>
    </w:p>
    <w:p w:rsidR="007908E0" w:rsidRPr="007908E0" w:rsidRDefault="007908E0" w:rsidP="00C7237D">
      <w:pPr>
        <w:jc w:val="center"/>
        <w:rPr>
          <w:rFonts w:ascii="Arial" w:eastAsia="宋体" w:hAnsi="Arial" w:cs="Arial"/>
          <w:b/>
          <w:u w:val="single"/>
          <w:lang w:val="en-US" w:eastAsia="zh-CN"/>
        </w:rPr>
      </w:pPr>
    </w:p>
    <w:p w:rsidR="00CC4D31" w:rsidRDefault="00B97C5E" w:rsidP="00CC4D31">
      <w:pPr>
        <w:rPr>
          <w:rFonts w:ascii="Arial" w:eastAsia="宋体" w:hAnsi="Arial" w:cs="Arial"/>
          <w:lang w:val="en-US" w:eastAsia="zh-CN"/>
        </w:rPr>
      </w:pPr>
      <w:r>
        <w:rPr>
          <w:rFonts w:ascii="Arial" w:eastAsia="宋体" w:hAnsi="Arial" w:cs="Arial" w:hint="eastAsia"/>
          <w:lang w:val="en-US" w:eastAsia="zh-CN"/>
        </w:rPr>
        <w:t>Based on the simulation results, reference SNR point and throughput ratio at reference SNR point based on legacy test metric, were summarized in table 1:</w:t>
      </w:r>
    </w:p>
    <w:p w:rsidR="00CC4D31" w:rsidRPr="003108EF" w:rsidRDefault="00B97C5E" w:rsidP="003108EF">
      <w:pPr>
        <w:ind w:leftChars="100" w:left="200"/>
        <w:rPr>
          <w:rFonts w:eastAsiaTheme="minorEastAsia"/>
          <w:i/>
          <w:sz w:val="18"/>
          <w:szCs w:val="18"/>
          <w:lang w:eastAsia="zh-CN"/>
        </w:rPr>
      </w:pPr>
      <w:r w:rsidRPr="003108EF">
        <w:rPr>
          <w:i/>
          <w:position w:val="-34"/>
          <w:sz w:val="18"/>
          <w:szCs w:val="18"/>
        </w:rPr>
        <w:object w:dxaOrig="1719"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95pt;height:38.15pt" o:ole="">
            <v:imagedata r:id="rId12" o:title=""/>
          </v:shape>
          <o:OLEObject Type="Embed" ProgID="Equation.3" ShapeID="_x0000_i1025" DrawAspect="Content" ObjectID="_1461399071" r:id="rId13"/>
        </w:object>
      </w:r>
      <w:r w:rsidR="003108EF" w:rsidRPr="003108EF">
        <w:rPr>
          <w:rFonts w:eastAsiaTheme="minorEastAsia" w:hint="eastAsia"/>
          <w:i/>
          <w:sz w:val="18"/>
          <w:szCs w:val="18"/>
          <w:lang w:eastAsia="zh-CN"/>
        </w:rPr>
        <w:t>:</w:t>
      </w:r>
      <w:r w:rsidR="003108EF" w:rsidRPr="003108EF">
        <w:rPr>
          <w:rFonts w:hint="eastAsia"/>
          <w:i/>
          <w:sz w:val="18"/>
          <w:szCs w:val="18"/>
          <w:lang w:eastAsia="zh-CN"/>
        </w:rPr>
        <w:t xml:space="preserve">the maximum throughput obtained at </w:t>
      </w:r>
      <w:r w:rsidR="003108EF" w:rsidRPr="003108EF">
        <w:rPr>
          <w:i/>
          <w:position w:val="-12"/>
          <w:sz w:val="18"/>
          <w:szCs w:val="18"/>
        </w:rPr>
        <w:object w:dxaOrig="680" w:dyaOrig="360">
          <v:shape id="_x0000_i1026" type="#_x0000_t75" style="width:30.1pt;height:15.05pt" o:ole="">
            <v:imagedata r:id="rId14" o:title=""/>
          </v:shape>
          <o:OLEObject Type="Embed" ProgID="Equation.DSMT4" ShapeID="_x0000_i1026" DrawAspect="Content" ObjectID="_1461399072" r:id="rId15"/>
        </w:object>
      </w:r>
      <w:r w:rsidR="003108EF" w:rsidRPr="003108EF">
        <w:rPr>
          <w:rFonts w:hint="eastAsia"/>
          <w:i/>
          <w:sz w:val="18"/>
          <w:szCs w:val="18"/>
          <w:lang w:eastAsia="zh-CN"/>
        </w:rPr>
        <w:t xml:space="preserve"> using the precoders configured according to the UE reports, </w:t>
      </w:r>
      <w:r w:rsidR="003108EF" w:rsidRPr="003108EF">
        <w:rPr>
          <w:i/>
          <w:sz w:val="18"/>
          <w:szCs w:val="18"/>
        </w:rPr>
        <w:t xml:space="preserve">and </w:t>
      </w:r>
      <w:r w:rsidR="003108EF" w:rsidRPr="003108EF">
        <w:rPr>
          <w:i/>
          <w:position w:val="-14"/>
          <w:sz w:val="18"/>
          <w:szCs w:val="18"/>
        </w:rPr>
        <w:object w:dxaOrig="760" w:dyaOrig="380">
          <v:shape id="_x0000_i1027" type="#_x0000_t75" style="width:38.15pt;height:18.8pt" o:ole="">
            <v:imagedata r:id="rId16" o:title=""/>
          </v:shape>
          <o:OLEObject Type="Embed" ProgID="Equation.DSMT4" ShapeID="_x0000_i1027" DrawAspect="Content" ObjectID="_1461399073" r:id="rId17"/>
        </w:object>
      </w:r>
      <w:r w:rsidR="003108EF" w:rsidRPr="003108EF">
        <w:rPr>
          <w:rFonts w:hint="eastAsia"/>
          <w:i/>
          <w:sz w:val="18"/>
          <w:szCs w:val="18"/>
          <w:lang w:eastAsia="zh-CN"/>
        </w:rPr>
        <w:t xml:space="preserve">is </w:t>
      </w:r>
      <w:r w:rsidR="003108EF" w:rsidRPr="003108EF">
        <w:rPr>
          <w:i/>
          <w:sz w:val="18"/>
          <w:szCs w:val="18"/>
        </w:rPr>
        <w:t xml:space="preserve">the throughput measured at </w:t>
      </w:r>
      <w:r w:rsidR="003108EF" w:rsidRPr="003108EF">
        <w:rPr>
          <w:i/>
          <w:position w:val="-12"/>
          <w:sz w:val="18"/>
          <w:szCs w:val="18"/>
        </w:rPr>
        <w:object w:dxaOrig="680" w:dyaOrig="360">
          <v:shape id="_x0000_i1028" type="#_x0000_t75" style="width:30.65pt;height:16.1pt" o:ole="">
            <v:imagedata r:id="rId18" o:title=""/>
          </v:shape>
          <o:OLEObject Type="Embed" ProgID="Equation.DSMT4" ShapeID="_x0000_i1028" DrawAspect="Content" ObjectID="_1461399074" r:id="rId19"/>
        </w:object>
      </w:r>
      <w:r w:rsidR="003108EF" w:rsidRPr="003108EF">
        <w:rPr>
          <w:i/>
          <w:sz w:val="18"/>
          <w:szCs w:val="18"/>
        </w:rPr>
        <w:t>with</w:t>
      </w:r>
      <w:r w:rsidR="003108EF" w:rsidRPr="003108EF">
        <w:rPr>
          <w:rFonts w:hint="eastAsia"/>
          <w:i/>
          <w:sz w:val="18"/>
          <w:szCs w:val="18"/>
          <w:lang w:eastAsia="zh-CN"/>
        </w:rPr>
        <w:t xml:space="preserve"> random precoding</w:t>
      </w:r>
      <w:r w:rsidR="003108EF" w:rsidRPr="003108EF">
        <w:rPr>
          <w:rFonts w:eastAsiaTheme="minorEastAsia" w:hint="eastAsia"/>
          <w:i/>
          <w:sz w:val="18"/>
          <w:szCs w:val="18"/>
          <w:lang w:eastAsia="zh-CN"/>
        </w:rPr>
        <w:t>.</w:t>
      </w:r>
    </w:p>
    <w:p w:rsidR="00AA22E1" w:rsidRPr="00AA22E1" w:rsidRDefault="003108EF" w:rsidP="00AE0AB4">
      <w:pPr>
        <w:ind w:leftChars="100" w:left="200"/>
        <w:rPr>
          <w:rFonts w:eastAsiaTheme="minorEastAsia"/>
          <w:i/>
          <w:sz w:val="18"/>
          <w:szCs w:val="18"/>
          <w:lang w:eastAsia="zh-CN"/>
        </w:rPr>
      </w:pPr>
      <w:r w:rsidRPr="003108EF">
        <w:rPr>
          <w:rFonts w:ascii="Arial" w:eastAsia="宋体" w:hAnsi="Arial" w:cs="Arial" w:hint="eastAsia"/>
          <w:i/>
          <w:sz w:val="18"/>
          <w:szCs w:val="18"/>
          <w:lang w:val="en-US" w:eastAsia="zh-CN"/>
        </w:rPr>
        <w:t xml:space="preserve">For </w:t>
      </w:r>
      <w:r w:rsidR="00EF191F">
        <w:rPr>
          <w:rFonts w:ascii="Arial" w:eastAsia="宋体" w:hAnsi="Arial" w:cs="Arial" w:hint="eastAsia"/>
          <w:i/>
          <w:sz w:val="18"/>
          <w:szCs w:val="18"/>
          <w:lang w:val="en-US" w:eastAsia="zh-CN"/>
        </w:rPr>
        <w:t xml:space="preserve">XP High </w:t>
      </w:r>
      <w:r w:rsidRPr="003108EF">
        <w:rPr>
          <w:rFonts w:ascii="Arial" w:eastAsia="宋体" w:hAnsi="Arial" w:cs="Arial" w:hint="eastAsia"/>
          <w:i/>
          <w:sz w:val="18"/>
          <w:szCs w:val="18"/>
          <w:lang w:val="en-US" w:eastAsia="zh-CN"/>
        </w:rPr>
        <w:t xml:space="preserve">channel: </w:t>
      </w:r>
      <w:r w:rsidRPr="003108EF">
        <w:rPr>
          <w:i/>
          <w:position w:val="-12"/>
          <w:sz w:val="18"/>
          <w:szCs w:val="18"/>
        </w:rPr>
        <w:object w:dxaOrig="680" w:dyaOrig="360">
          <v:shape id="_x0000_i1029" type="#_x0000_t75" style="width:30.65pt;height:16.1pt" o:ole="">
            <v:imagedata r:id="rId18" o:title=""/>
          </v:shape>
          <o:OLEObject Type="Embed" ProgID="Equation.DSMT4" ShapeID="_x0000_i1029" DrawAspect="Content" ObjectID="_1461399075" r:id="rId20"/>
        </w:object>
      </w:r>
      <w:r w:rsidRPr="003108EF">
        <w:rPr>
          <w:rFonts w:eastAsiaTheme="minorEastAsia" w:hint="eastAsia"/>
          <w:i/>
          <w:sz w:val="18"/>
          <w:szCs w:val="18"/>
          <w:lang w:eastAsia="zh-CN"/>
        </w:rPr>
        <w:t xml:space="preserve">corresponding to: </w:t>
      </w:r>
      <w:r w:rsidRPr="003108EF">
        <w:rPr>
          <w:rFonts w:hint="eastAsia"/>
          <w:i/>
          <w:sz w:val="18"/>
          <w:szCs w:val="18"/>
          <w:lang w:eastAsia="zh-CN"/>
        </w:rPr>
        <w:t xml:space="preserve">using the precoders configured according to the UE reports </w:t>
      </w:r>
      <w:r w:rsidRPr="003108EF">
        <w:rPr>
          <w:rFonts w:eastAsiaTheme="minorEastAsia" w:hint="eastAsia"/>
          <w:i/>
          <w:sz w:val="18"/>
          <w:szCs w:val="18"/>
          <w:lang w:eastAsia="zh-CN"/>
        </w:rPr>
        <w:t>capture</w:t>
      </w:r>
      <w:r w:rsidR="00AE0AB4" w:rsidRPr="00B72AEF">
        <w:rPr>
          <w:rFonts w:eastAsiaTheme="minorEastAsia" w:hint="eastAsia"/>
          <w:i/>
          <w:sz w:val="18"/>
          <w:szCs w:val="18"/>
          <w:highlight w:val="yellow"/>
          <w:lang w:eastAsia="zh-CN"/>
        </w:rPr>
        <w:t>[TBD]</w:t>
      </w:r>
      <w:r w:rsidRPr="003108EF">
        <w:rPr>
          <w:rFonts w:hint="eastAsia"/>
          <w:i/>
          <w:sz w:val="18"/>
          <w:szCs w:val="18"/>
          <w:lang w:eastAsia="zh-CN"/>
        </w:rPr>
        <w:t xml:space="preserve">% of the maximum throughput obtained at </w:t>
      </w:r>
      <w:r w:rsidRPr="003108EF">
        <w:rPr>
          <w:rFonts w:eastAsiaTheme="minorEastAsia" w:hint="eastAsia"/>
          <w:i/>
          <w:sz w:val="18"/>
          <w:szCs w:val="18"/>
          <w:lang w:eastAsia="zh-CN"/>
        </w:rPr>
        <w:t>which SNR point</w:t>
      </w:r>
      <w:r w:rsidRPr="003108EF">
        <w:rPr>
          <w:rFonts w:hint="eastAsia"/>
          <w:i/>
          <w:sz w:val="18"/>
          <w:szCs w:val="18"/>
          <w:lang w:eastAsia="zh-CN"/>
        </w:rPr>
        <w:t xml:space="preserve"> </w:t>
      </w:r>
    </w:p>
    <w:p w:rsidR="003108EF" w:rsidRPr="003108EF" w:rsidRDefault="003108EF" w:rsidP="003108EF">
      <w:pPr>
        <w:jc w:val="center"/>
        <w:rPr>
          <w:rFonts w:ascii="Arial" w:eastAsiaTheme="minorEastAsia" w:hAnsi="Arial" w:cs="Arial"/>
          <w:b/>
          <w:lang w:eastAsia="zh-CN"/>
        </w:rPr>
      </w:pPr>
      <w:r w:rsidRPr="003108EF">
        <w:rPr>
          <w:rFonts w:ascii="Arial" w:eastAsiaTheme="minorEastAsia" w:hAnsi="Arial" w:cs="Arial" w:hint="eastAsia"/>
          <w:b/>
          <w:lang w:eastAsia="zh-CN"/>
        </w:rPr>
        <w:t xml:space="preserve">Table 1: </w:t>
      </w:r>
      <w:r w:rsidRPr="003108EF">
        <w:rPr>
          <w:rFonts w:ascii="Arial" w:eastAsiaTheme="minorEastAsia" w:hAnsi="Arial" w:cs="Arial"/>
          <w:b/>
          <w:lang w:eastAsia="zh-CN"/>
        </w:rPr>
        <w:t>Reference</w:t>
      </w:r>
      <w:r w:rsidR="00644602">
        <w:rPr>
          <w:rFonts w:ascii="Arial" w:eastAsiaTheme="minorEastAsia" w:hAnsi="Arial" w:cs="Arial" w:hint="eastAsia"/>
          <w:b/>
          <w:lang w:eastAsia="zh-CN"/>
        </w:rPr>
        <w:t xml:space="preserve"> SNR point and TP ratio for </w:t>
      </w:r>
      <w:r w:rsidR="00B72AEF">
        <w:rPr>
          <w:rFonts w:ascii="Arial" w:eastAsiaTheme="minorEastAsia" w:hAnsi="Arial" w:cs="Arial" w:hint="eastAsia"/>
          <w:b/>
          <w:lang w:eastAsia="zh-CN"/>
        </w:rPr>
        <w:t>PMI test cases</w:t>
      </w:r>
    </w:p>
    <w:tbl>
      <w:tblPr>
        <w:tblW w:w="8644" w:type="dxa"/>
        <w:jc w:val="center"/>
        <w:tblInd w:w="-1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89"/>
        <w:gridCol w:w="1193"/>
        <w:gridCol w:w="992"/>
        <w:gridCol w:w="1134"/>
        <w:gridCol w:w="850"/>
        <w:gridCol w:w="1134"/>
        <w:gridCol w:w="852"/>
      </w:tblGrid>
      <w:tr w:rsidR="00E24486" w:rsidRPr="008C47DD" w:rsidTr="00E24486">
        <w:trPr>
          <w:trHeight w:val="371"/>
          <w:jc w:val="center"/>
        </w:trPr>
        <w:tc>
          <w:tcPr>
            <w:tcW w:w="2489" w:type="dxa"/>
            <w:vMerge w:val="restart"/>
            <w:shd w:val="clear" w:color="auto" w:fill="BFBFBF"/>
            <w:vAlign w:val="center"/>
            <w:hideMark/>
          </w:tcPr>
          <w:p w:rsidR="00E24486" w:rsidRPr="00155499" w:rsidRDefault="00E24486" w:rsidP="00A4554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lastRenderedPageBreak/>
              <w:t>Reference point (relative throughput with following PMI)</w:t>
            </w:r>
          </w:p>
        </w:tc>
        <w:tc>
          <w:tcPr>
            <w:tcW w:w="2185" w:type="dxa"/>
            <w:gridSpan w:val="2"/>
            <w:shd w:val="clear" w:color="auto" w:fill="BFBFBF"/>
            <w:vAlign w:val="center"/>
            <w:hideMark/>
          </w:tcPr>
          <w:p w:rsidR="00E24486" w:rsidRDefault="00E24486" w:rsidP="00A4554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 xml:space="preserve">Single PMI test </w:t>
            </w:r>
          </w:p>
          <w:p w:rsidR="00E24486" w:rsidRPr="008C47DD" w:rsidRDefault="00E24486" w:rsidP="00A4554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(QPSK 1/2)</w:t>
            </w:r>
          </w:p>
        </w:tc>
        <w:tc>
          <w:tcPr>
            <w:tcW w:w="1984" w:type="dxa"/>
            <w:gridSpan w:val="2"/>
            <w:shd w:val="clear" w:color="auto" w:fill="BFBFBF"/>
            <w:vAlign w:val="center"/>
          </w:tcPr>
          <w:p w:rsidR="00E24486" w:rsidRDefault="00E24486" w:rsidP="00E24486">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 xml:space="preserve">Single PMI test </w:t>
            </w:r>
          </w:p>
          <w:p w:rsidR="00E24486" w:rsidRPr="008C47DD" w:rsidRDefault="00E24486" w:rsidP="00E24486">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(16QAM 1/2)</w:t>
            </w:r>
          </w:p>
        </w:tc>
        <w:tc>
          <w:tcPr>
            <w:tcW w:w="1986" w:type="dxa"/>
            <w:gridSpan w:val="2"/>
            <w:shd w:val="clear" w:color="auto" w:fill="BFBFBF"/>
            <w:vAlign w:val="center"/>
          </w:tcPr>
          <w:p w:rsidR="00E24486" w:rsidRPr="008C47DD" w:rsidRDefault="00E24486" w:rsidP="00A5222D">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Multiple PMI test</w:t>
            </w:r>
          </w:p>
        </w:tc>
      </w:tr>
      <w:tr w:rsidR="00E24486" w:rsidRPr="008C47DD" w:rsidTr="00E24486">
        <w:trPr>
          <w:trHeight w:val="275"/>
          <w:jc w:val="center"/>
        </w:trPr>
        <w:tc>
          <w:tcPr>
            <w:tcW w:w="2489" w:type="dxa"/>
            <w:vMerge/>
            <w:shd w:val="clear" w:color="auto" w:fill="BFBFBF"/>
            <w:vAlign w:val="center"/>
            <w:hideMark/>
          </w:tcPr>
          <w:p w:rsidR="00E24486" w:rsidRDefault="00E24486" w:rsidP="00A45548">
            <w:pPr>
              <w:spacing w:after="0"/>
              <w:jc w:val="center"/>
              <w:rPr>
                <w:rFonts w:ascii="Arial" w:eastAsia="宋体" w:hAnsi="Arial" w:cs="Arial"/>
                <w:color w:val="000000"/>
                <w:sz w:val="16"/>
                <w:szCs w:val="16"/>
                <w:lang w:val="en-US" w:eastAsia="zh-CN"/>
              </w:rPr>
            </w:pPr>
          </w:p>
        </w:tc>
        <w:tc>
          <w:tcPr>
            <w:tcW w:w="1193" w:type="dxa"/>
            <w:shd w:val="clear" w:color="auto" w:fill="BFBFBF"/>
            <w:vAlign w:val="center"/>
            <w:hideMark/>
          </w:tcPr>
          <w:p w:rsidR="00E24486" w:rsidRPr="008C47DD" w:rsidRDefault="00E24486" w:rsidP="00A4554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SNR [dB]</w:t>
            </w:r>
          </w:p>
        </w:tc>
        <w:tc>
          <w:tcPr>
            <w:tcW w:w="992" w:type="dxa"/>
            <w:shd w:val="clear" w:color="auto" w:fill="BFBFBF"/>
            <w:vAlign w:val="center"/>
            <w:hideMark/>
          </w:tcPr>
          <w:p w:rsidR="00E24486" w:rsidRPr="008C47DD" w:rsidRDefault="00E24486" w:rsidP="00A4554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TP ratio</w:t>
            </w:r>
          </w:p>
        </w:tc>
        <w:tc>
          <w:tcPr>
            <w:tcW w:w="1134" w:type="dxa"/>
            <w:shd w:val="clear" w:color="auto" w:fill="BFBFBF"/>
            <w:vAlign w:val="center"/>
          </w:tcPr>
          <w:p w:rsidR="00E24486" w:rsidRPr="008C47DD" w:rsidRDefault="00E24486" w:rsidP="00A5222D">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SNR [dB]</w:t>
            </w:r>
          </w:p>
        </w:tc>
        <w:tc>
          <w:tcPr>
            <w:tcW w:w="850" w:type="dxa"/>
            <w:shd w:val="clear" w:color="auto" w:fill="BFBFBF"/>
            <w:vAlign w:val="center"/>
          </w:tcPr>
          <w:p w:rsidR="00E24486" w:rsidRPr="008C47DD" w:rsidRDefault="00E24486" w:rsidP="00A5222D">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TP ratio</w:t>
            </w:r>
          </w:p>
        </w:tc>
        <w:tc>
          <w:tcPr>
            <w:tcW w:w="1134" w:type="dxa"/>
            <w:shd w:val="clear" w:color="auto" w:fill="BFBFBF"/>
            <w:vAlign w:val="center"/>
          </w:tcPr>
          <w:p w:rsidR="00E24486" w:rsidRPr="008C47DD" w:rsidRDefault="00E24486" w:rsidP="00A5222D">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SNR [dB]</w:t>
            </w:r>
          </w:p>
        </w:tc>
        <w:tc>
          <w:tcPr>
            <w:tcW w:w="852" w:type="dxa"/>
            <w:shd w:val="clear" w:color="auto" w:fill="BFBFBF"/>
            <w:vAlign w:val="center"/>
          </w:tcPr>
          <w:p w:rsidR="00E24486" w:rsidRPr="008C47DD" w:rsidRDefault="00E24486" w:rsidP="00A5222D">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TP ratio</w:t>
            </w:r>
          </w:p>
        </w:tc>
      </w:tr>
      <w:tr w:rsidR="00DF6BDE" w:rsidRPr="00591C84" w:rsidTr="00E24486">
        <w:trPr>
          <w:cantSplit/>
          <w:trHeight w:hRule="exact" w:val="279"/>
          <w:jc w:val="center"/>
        </w:trPr>
        <w:tc>
          <w:tcPr>
            <w:tcW w:w="2489" w:type="dxa"/>
            <w:shd w:val="clear" w:color="000000" w:fill="BFBFBF"/>
            <w:vAlign w:val="center"/>
            <w:hideMark/>
          </w:tcPr>
          <w:p w:rsidR="00DF6BDE" w:rsidRPr="008C47DD" w:rsidRDefault="00DF6BDE" w:rsidP="00A4554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60%</w:t>
            </w:r>
          </w:p>
        </w:tc>
        <w:tc>
          <w:tcPr>
            <w:tcW w:w="1193" w:type="dxa"/>
            <w:shd w:val="clear" w:color="000000" w:fill="F2DDDC"/>
            <w:vAlign w:val="center"/>
            <w:hideMark/>
          </w:tcPr>
          <w:p w:rsidR="00DF6BDE" w:rsidRPr="00591C84" w:rsidRDefault="00DF6BDE" w:rsidP="00E24486">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 xml:space="preserve">-4.2 </w:t>
            </w:r>
          </w:p>
        </w:tc>
        <w:tc>
          <w:tcPr>
            <w:tcW w:w="992" w:type="dxa"/>
            <w:shd w:val="clear" w:color="000000" w:fill="F2DDDC"/>
            <w:vAlign w:val="center"/>
            <w:hideMark/>
          </w:tcPr>
          <w:p w:rsidR="00DF6BDE" w:rsidRPr="00591C84" w:rsidRDefault="00A0590C" w:rsidP="00A4554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2.4</w:t>
            </w:r>
          </w:p>
        </w:tc>
        <w:tc>
          <w:tcPr>
            <w:tcW w:w="1134" w:type="dxa"/>
            <w:shd w:val="clear" w:color="000000" w:fill="F2DDDC"/>
            <w:vAlign w:val="center"/>
          </w:tcPr>
          <w:p w:rsidR="00DF6BDE" w:rsidRPr="00591C84" w:rsidRDefault="00DF6BDE" w:rsidP="00A5222D">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-0.4</w:t>
            </w:r>
          </w:p>
        </w:tc>
        <w:tc>
          <w:tcPr>
            <w:tcW w:w="850" w:type="dxa"/>
            <w:shd w:val="clear" w:color="000000" w:fill="F2DDDC"/>
            <w:vAlign w:val="center"/>
          </w:tcPr>
          <w:p w:rsidR="00DF6BDE" w:rsidRPr="00591C84" w:rsidRDefault="00A0590C" w:rsidP="00A0590C">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2.3</w:t>
            </w:r>
          </w:p>
        </w:tc>
        <w:tc>
          <w:tcPr>
            <w:tcW w:w="1134" w:type="dxa"/>
            <w:shd w:val="clear" w:color="000000" w:fill="F2DDDC"/>
            <w:vAlign w:val="center"/>
          </w:tcPr>
          <w:p w:rsidR="00DF6BDE" w:rsidRPr="00591C84" w:rsidRDefault="00DF6BDE" w:rsidP="00A5222D">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7.8</w:t>
            </w:r>
          </w:p>
        </w:tc>
        <w:tc>
          <w:tcPr>
            <w:tcW w:w="852" w:type="dxa"/>
            <w:shd w:val="clear" w:color="000000" w:fill="F2DDDC"/>
            <w:vAlign w:val="center"/>
          </w:tcPr>
          <w:p w:rsidR="00DF6BDE" w:rsidRPr="00591C84" w:rsidRDefault="00DF6BDE" w:rsidP="00A0590C">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1.</w:t>
            </w:r>
            <w:r w:rsidR="00A0590C">
              <w:rPr>
                <w:rFonts w:ascii="Arial" w:eastAsia="宋体" w:hAnsi="Arial" w:cs="Arial" w:hint="eastAsia"/>
                <w:color w:val="000000"/>
                <w:sz w:val="16"/>
                <w:szCs w:val="16"/>
                <w:lang w:val="en-US" w:eastAsia="zh-CN"/>
              </w:rPr>
              <w:t>3</w:t>
            </w:r>
          </w:p>
        </w:tc>
      </w:tr>
      <w:tr w:rsidR="00DF6BDE" w:rsidRPr="00591C84" w:rsidTr="00E24486">
        <w:trPr>
          <w:cantSplit/>
          <w:trHeight w:hRule="exact" w:val="279"/>
          <w:jc w:val="center"/>
        </w:trPr>
        <w:tc>
          <w:tcPr>
            <w:tcW w:w="2489" w:type="dxa"/>
            <w:shd w:val="clear" w:color="000000" w:fill="BFBFBF"/>
            <w:vAlign w:val="center"/>
            <w:hideMark/>
          </w:tcPr>
          <w:p w:rsidR="00DF6BDE" w:rsidRPr="008C47DD" w:rsidRDefault="00DF6BDE" w:rsidP="00A4554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65%</w:t>
            </w:r>
          </w:p>
        </w:tc>
        <w:tc>
          <w:tcPr>
            <w:tcW w:w="1193" w:type="dxa"/>
            <w:shd w:val="clear" w:color="000000" w:fill="F2DDDC"/>
            <w:vAlign w:val="center"/>
            <w:hideMark/>
          </w:tcPr>
          <w:p w:rsidR="00DF6BDE" w:rsidRPr="00782BA5" w:rsidRDefault="00DF6BDE" w:rsidP="00E24486">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 xml:space="preserve">-3.8 </w:t>
            </w:r>
          </w:p>
        </w:tc>
        <w:tc>
          <w:tcPr>
            <w:tcW w:w="992" w:type="dxa"/>
            <w:shd w:val="clear" w:color="000000" w:fill="F2DDDC"/>
            <w:vAlign w:val="center"/>
            <w:hideMark/>
          </w:tcPr>
          <w:p w:rsidR="00DF6BDE" w:rsidRPr="00591C84" w:rsidRDefault="00A0590C" w:rsidP="00A4554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2.4</w:t>
            </w:r>
          </w:p>
        </w:tc>
        <w:tc>
          <w:tcPr>
            <w:tcW w:w="1134" w:type="dxa"/>
            <w:shd w:val="clear" w:color="000000" w:fill="F2DDDC"/>
            <w:vAlign w:val="center"/>
          </w:tcPr>
          <w:p w:rsidR="00DF6BDE" w:rsidRPr="00591C84" w:rsidRDefault="00DF6BDE" w:rsidP="00A5222D">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0.1</w:t>
            </w:r>
          </w:p>
        </w:tc>
        <w:tc>
          <w:tcPr>
            <w:tcW w:w="850" w:type="dxa"/>
            <w:shd w:val="clear" w:color="000000" w:fill="F2DDDC"/>
            <w:vAlign w:val="center"/>
          </w:tcPr>
          <w:p w:rsidR="00DF6BDE" w:rsidRPr="00591C84" w:rsidRDefault="00A0590C" w:rsidP="00A5222D">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2.2</w:t>
            </w:r>
          </w:p>
        </w:tc>
        <w:tc>
          <w:tcPr>
            <w:tcW w:w="1134" w:type="dxa"/>
            <w:shd w:val="clear" w:color="000000" w:fill="F2DDDC"/>
            <w:vAlign w:val="center"/>
          </w:tcPr>
          <w:p w:rsidR="00DF6BDE" w:rsidRPr="00591C84" w:rsidRDefault="00DF6BDE" w:rsidP="00A5222D">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8.5</w:t>
            </w:r>
          </w:p>
        </w:tc>
        <w:tc>
          <w:tcPr>
            <w:tcW w:w="852" w:type="dxa"/>
            <w:shd w:val="clear" w:color="000000" w:fill="F2DDDC"/>
            <w:vAlign w:val="center"/>
          </w:tcPr>
          <w:p w:rsidR="00DF6BDE" w:rsidRPr="00591C84" w:rsidRDefault="00DF6BDE" w:rsidP="00A0590C">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1.</w:t>
            </w:r>
            <w:r w:rsidR="00A0590C">
              <w:rPr>
                <w:rFonts w:ascii="Arial" w:eastAsia="宋体" w:hAnsi="Arial" w:cs="Arial" w:hint="eastAsia"/>
                <w:color w:val="000000"/>
                <w:sz w:val="16"/>
                <w:szCs w:val="16"/>
                <w:lang w:val="en-US" w:eastAsia="zh-CN"/>
              </w:rPr>
              <w:t>3</w:t>
            </w:r>
          </w:p>
        </w:tc>
      </w:tr>
      <w:tr w:rsidR="00DF6BDE" w:rsidRPr="00591C84" w:rsidTr="00E24486">
        <w:trPr>
          <w:cantSplit/>
          <w:trHeight w:hRule="exact" w:val="279"/>
          <w:jc w:val="center"/>
        </w:trPr>
        <w:tc>
          <w:tcPr>
            <w:tcW w:w="2489" w:type="dxa"/>
            <w:shd w:val="clear" w:color="000000" w:fill="BFBFBF"/>
            <w:vAlign w:val="center"/>
            <w:hideMark/>
          </w:tcPr>
          <w:p w:rsidR="00DF6BDE" w:rsidRDefault="00DF6BDE" w:rsidP="00A4554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70%</w:t>
            </w:r>
          </w:p>
        </w:tc>
        <w:tc>
          <w:tcPr>
            <w:tcW w:w="1193" w:type="dxa"/>
            <w:shd w:val="clear" w:color="000000" w:fill="F2DDDC"/>
            <w:vAlign w:val="center"/>
            <w:hideMark/>
          </w:tcPr>
          <w:p w:rsidR="00DF6BDE" w:rsidRDefault="00DF6BDE" w:rsidP="00E24486">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 xml:space="preserve">-3.4 </w:t>
            </w:r>
          </w:p>
        </w:tc>
        <w:tc>
          <w:tcPr>
            <w:tcW w:w="992" w:type="dxa"/>
            <w:shd w:val="clear" w:color="000000" w:fill="F2DDDC"/>
            <w:vAlign w:val="center"/>
            <w:hideMark/>
          </w:tcPr>
          <w:p w:rsidR="00DF6BDE" w:rsidRDefault="00A0590C" w:rsidP="00A4554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2.3</w:t>
            </w:r>
          </w:p>
        </w:tc>
        <w:tc>
          <w:tcPr>
            <w:tcW w:w="1134" w:type="dxa"/>
            <w:shd w:val="clear" w:color="000000" w:fill="F2DDDC"/>
            <w:vAlign w:val="center"/>
          </w:tcPr>
          <w:p w:rsidR="00DF6BDE" w:rsidRDefault="00DF6BDE" w:rsidP="00A5222D">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0.7</w:t>
            </w:r>
          </w:p>
        </w:tc>
        <w:tc>
          <w:tcPr>
            <w:tcW w:w="850" w:type="dxa"/>
            <w:shd w:val="clear" w:color="000000" w:fill="F2DDDC"/>
            <w:vAlign w:val="center"/>
          </w:tcPr>
          <w:p w:rsidR="00DF6BDE" w:rsidRDefault="00A0590C" w:rsidP="00A5222D">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2.1</w:t>
            </w:r>
          </w:p>
        </w:tc>
        <w:tc>
          <w:tcPr>
            <w:tcW w:w="1134" w:type="dxa"/>
            <w:shd w:val="clear" w:color="000000" w:fill="F2DDDC"/>
            <w:vAlign w:val="center"/>
          </w:tcPr>
          <w:p w:rsidR="00DF6BDE" w:rsidRDefault="00DF6BDE" w:rsidP="00A5222D">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9.2</w:t>
            </w:r>
          </w:p>
        </w:tc>
        <w:tc>
          <w:tcPr>
            <w:tcW w:w="852" w:type="dxa"/>
            <w:shd w:val="clear" w:color="000000" w:fill="F2DDDC"/>
            <w:vAlign w:val="center"/>
          </w:tcPr>
          <w:p w:rsidR="00DF6BDE" w:rsidRDefault="00A0590C" w:rsidP="00A5222D">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1.3</w:t>
            </w:r>
          </w:p>
        </w:tc>
      </w:tr>
      <w:tr w:rsidR="00DF6BDE" w:rsidRPr="00591C84" w:rsidTr="00E24486">
        <w:trPr>
          <w:cantSplit/>
          <w:trHeight w:hRule="exact" w:val="279"/>
          <w:jc w:val="center"/>
        </w:trPr>
        <w:tc>
          <w:tcPr>
            <w:tcW w:w="2489" w:type="dxa"/>
            <w:shd w:val="clear" w:color="000000" w:fill="BFBFBF"/>
            <w:vAlign w:val="center"/>
            <w:hideMark/>
          </w:tcPr>
          <w:p w:rsidR="00DF6BDE" w:rsidRDefault="00DF6BDE" w:rsidP="00A4554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75%</w:t>
            </w:r>
          </w:p>
        </w:tc>
        <w:tc>
          <w:tcPr>
            <w:tcW w:w="1193" w:type="dxa"/>
            <w:shd w:val="clear" w:color="000000" w:fill="F2DDDC"/>
            <w:vAlign w:val="center"/>
            <w:hideMark/>
          </w:tcPr>
          <w:p w:rsidR="00DF6BDE" w:rsidRDefault="00DF6BDE" w:rsidP="00A4554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-2.9</w:t>
            </w:r>
          </w:p>
        </w:tc>
        <w:tc>
          <w:tcPr>
            <w:tcW w:w="992" w:type="dxa"/>
            <w:shd w:val="clear" w:color="000000" w:fill="F2DDDC"/>
            <w:vAlign w:val="center"/>
            <w:hideMark/>
          </w:tcPr>
          <w:p w:rsidR="00DF6BDE" w:rsidRDefault="00A0590C" w:rsidP="00A4554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2.2</w:t>
            </w:r>
          </w:p>
        </w:tc>
        <w:tc>
          <w:tcPr>
            <w:tcW w:w="1134" w:type="dxa"/>
            <w:shd w:val="clear" w:color="000000" w:fill="F2DDDC"/>
            <w:vAlign w:val="center"/>
          </w:tcPr>
          <w:p w:rsidR="00DF6BDE" w:rsidRDefault="00DF6BDE" w:rsidP="00A5222D">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1.2</w:t>
            </w:r>
          </w:p>
        </w:tc>
        <w:tc>
          <w:tcPr>
            <w:tcW w:w="850" w:type="dxa"/>
            <w:shd w:val="clear" w:color="000000" w:fill="F2DDDC"/>
            <w:vAlign w:val="center"/>
          </w:tcPr>
          <w:p w:rsidR="00DF6BDE" w:rsidRDefault="00A0590C" w:rsidP="00A5222D">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2.0</w:t>
            </w:r>
          </w:p>
        </w:tc>
        <w:tc>
          <w:tcPr>
            <w:tcW w:w="1134" w:type="dxa"/>
            <w:shd w:val="clear" w:color="000000" w:fill="F2DDDC"/>
            <w:vAlign w:val="center"/>
          </w:tcPr>
          <w:p w:rsidR="00DF6BDE" w:rsidRDefault="00DF6BDE" w:rsidP="00A5222D">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9.8</w:t>
            </w:r>
          </w:p>
        </w:tc>
        <w:tc>
          <w:tcPr>
            <w:tcW w:w="852" w:type="dxa"/>
            <w:shd w:val="clear" w:color="000000" w:fill="F2DDDC"/>
            <w:vAlign w:val="center"/>
          </w:tcPr>
          <w:p w:rsidR="00DF6BDE" w:rsidRDefault="00A0590C" w:rsidP="00A5222D">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1.3</w:t>
            </w:r>
          </w:p>
        </w:tc>
      </w:tr>
      <w:tr w:rsidR="00DF6BDE" w:rsidRPr="00591C84" w:rsidTr="00E24486">
        <w:trPr>
          <w:cantSplit/>
          <w:trHeight w:hRule="exact" w:val="279"/>
          <w:jc w:val="center"/>
        </w:trPr>
        <w:tc>
          <w:tcPr>
            <w:tcW w:w="2489" w:type="dxa"/>
            <w:shd w:val="clear" w:color="000000" w:fill="BFBFBF"/>
            <w:vAlign w:val="center"/>
            <w:hideMark/>
          </w:tcPr>
          <w:p w:rsidR="00DF6BDE" w:rsidRDefault="00DF6BDE" w:rsidP="00A4554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80%</w:t>
            </w:r>
          </w:p>
        </w:tc>
        <w:tc>
          <w:tcPr>
            <w:tcW w:w="1193" w:type="dxa"/>
            <w:shd w:val="clear" w:color="000000" w:fill="F2DDDC"/>
            <w:vAlign w:val="center"/>
            <w:hideMark/>
          </w:tcPr>
          <w:p w:rsidR="00DF6BDE" w:rsidRDefault="00DF6BDE" w:rsidP="00A4554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-2.4</w:t>
            </w:r>
          </w:p>
        </w:tc>
        <w:tc>
          <w:tcPr>
            <w:tcW w:w="992" w:type="dxa"/>
            <w:shd w:val="clear" w:color="000000" w:fill="F2DDDC"/>
            <w:vAlign w:val="center"/>
            <w:hideMark/>
          </w:tcPr>
          <w:p w:rsidR="00DF6BDE" w:rsidRDefault="00A0590C" w:rsidP="00A4554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2.2</w:t>
            </w:r>
          </w:p>
        </w:tc>
        <w:tc>
          <w:tcPr>
            <w:tcW w:w="1134" w:type="dxa"/>
            <w:shd w:val="clear" w:color="000000" w:fill="F2DDDC"/>
            <w:vAlign w:val="center"/>
          </w:tcPr>
          <w:p w:rsidR="00DF6BDE" w:rsidRDefault="00DF6BDE" w:rsidP="00A5222D">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1.8</w:t>
            </w:r>
          </w:p>
        </w:tc>
        <w:tc>
          <w:tcPr>
            <w:tcW w:w="850" w:type="dxa"/>
            <w:shd w:val="clear" w:color="000000" w:fill="F2DDDC"/>
            <w:vAlign w:val="center"/>
          </w:tcPr>
          <w:p w:rsidR="00DF6BDE" w:rsidRDefault="00A0590C" w:rsidP="00A5222D">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2.0</w:t>
            </w:r>
          </w:p>
        </w:tc>
        <w:tc>
          <w:tcPr>
            <w:tcW w:w="1134" w:type="dxa"/>
            <w:shd w:val="clear" w:color="000000" w:fill="F2DDDC"/>
            <w:vAlign w:val="center"/>
          </w:tcPr>
          <w:p w:rsidR="00DF6BDE" w:rsidRDefault="00DF6BDE" w:rsidP="00A5222D">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10.4</w:t>
            </w:r>
          </w:p>
        </w:tc>
        <w:tc>
          <w:tcPr>
            <w:tcW w:w="852" w:type="dxa"/>
            <w:shd w:val="clear" w:color="000000" w:fill="F2DDDC"/>
            <w:vAlign w:val="center"/>
          </w:tcPr>
          <w:p w:rsidR="00DF6BDE" w:rsidRDefault="00A0590C" w:rsidP="00A5222D">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1.4</w:t>
            </w:r>
          </w:p>
        </w:tc>
      </w:tr>
    </w:tbl>
    <w:p w:rsidR="004F000D" w:rsidRDefault="004F000D" w:rsidP="00472C33">
      <w:pPr>
        <w:rPr>
          <w:rFonts w:ascii="Arial" w:eastAsia="宋体" w:hAnsi="Arial" w:cs="Arial"/>
          <w:lang w:val="en-US" w:eastAsia="zh-CN"/>
        </w:rPr>
      </w:pPr>
    </w:p>
    <w:p w:rsidR="003D0BEC" w:rsidRPr="003D0BEC" w:rsidRDefault="003D0BEC" w:rsidP="00472C33">
      <w:pPr>
        <w:rPr>
          <w:rFonts w:ascii="Arial" w:eastAsiaTheme="minorEastAsia" w:hAnsi="Arial" w:cs="Arial"/>
          <w:lang w:eastAsia="zh-CN"/>
        </w:rPr>
      </w:pPr>
      <w:r>
        <w:rPr>
          <w:rFonts w:ascii="Arial" w:eastAsiaTheme="minorEastAsia" w:hAnsi="Arial" w:cs="Arial" w:hint="eastAsia"/>
          <w:lang w:eastAsia="zh-CN"/>
        </w:rPr>
        <w:t xml:space="preserve">Based on above </w:t>
      </w:r>
      <w:r>
        <w:rPr>
          <w:rFonts w:ascii="Arial" w:eastAsiaTheme="minorEastAsia" w:hAnsi="Arial" w:cs="Arial"/>
          <w:lang w:eastAsia="zh-CN"/>
        </w:rPr>
        <w:t>summary</w:t>
      </w:r>
      <w:r>
        <w:rPr>
          <w:rFonts w:ascii="Arial" w:eastAsiaTheme="minorEastAsia" w:hAnsi="Arial" w:cs="Arial" w:hint="eastAsia"/>
          <w:lang w:eastAsia="zh-CN"/>
        </w:rPr>
        <w:t>, we have such observations:</w:t>
      </w:r>
    </w:p>
    <w:p w:rsidR="00AA22E1" w:rsidRPr="003D0BEC" w:rsidRDefault="00AA22E1" w:rsidP="00472C33">
      <w:pPr>
        <w:rPr>
          <w:rFonts w:ascii="Arial" w:eastAsia="宋体" w:hAnsi="Arial" w:cs="Arial"/>
          <w:b/>
          <w:u w:val="single"/>
          <w:lang w:val="en-US" w:eastAsia="zh-CN"/>
        </w:rPr>
      </w:pPr>
      <w:r w:rsidRPr="003D0BEC">
        <w:rPr>
          <w:rFonts w:ascii="Arial" w:eastAsia="宋体" w:hAnsi="Arial" w:cs="Arial"/>
          <w:b/>
          <w:u w:val="single"/>
          <w:lang w:val="en-US" w:eastAsia="zh-CN"/>
        </w:rPr>
        <w:t>Observation</w:t>
      </w:r>
      <w:r w:rsidR="002D10DC">
        <w:rPr>
          <w:rFonts w:ascii="Arial" w:eastAsia="宋体" w:hAnsi="Arial" w:cs="Arial" w:hint="eastAsia"/>
          <w:b/>
          <w:u w:val="single"/>
          <w:lang w:val="en-US" w:eastAsia="zh-CN"/>
        </w:rPr>
        <w:t xml:space="preserve"> 1</w:t>
      </w:r>
      <w:r w:rsidRPr="003D0BEC">
        <w:rPr>
          <w:rFonts w:ascii="Arial" w:eastAsia="宋体" w:hAnsi="Arial" w:cs="Arial" w:hint="eastAsia"/>
          <w:b/>
          <w:u w:val="single"/>
          <w:lang w:val="en-US" w:eastAsia="zh-CN"/>
        </w:rPr>
        <w:t xml:space="preserve">: </w:t>
      </w:r>
      <w:r w:rsidR="001701B3" w:rsidRPr="003D0BEC">
        <w:rPr>
          <w:rFonts w:ascii="Arial" w:eastAsia="宋体" w:hAnsi="Arial" w:cs="Arial" w:hint="eastAsia"/>
          <w:b/>
          <w:u w:val="single"/>
          <w:lang w:val="en-US" w:eastAsia="zh-CN"/>
        </w:rPr>
        <w:t xml:space="preserve">For </w:t>
      </w:r>
      <w:r w:rsidR="00A0590C">
        <w:rPr>
          <w:rFonts w:ascii="Arial" w:eastAsia="宋体" w:hAnsi="Arial" w:cs="Arial" w:hint="eastAsia"/>
          <w:b/>
          <w:u w:val="single"/>
          <w:lang w:val="en-US" w:eastAsia="zh-CN"/>
        </w:rPr>
        <w:t>sing</w:t>
      </w:r>
      <w:r w:rsidR="0027215E">
        <w:rPr>
          <w:rFonts w:ascii="Arial" w:eastAsia="宋体" w:hAnsi="Arial" w:cs="Arial" w:hint="eastAsia"/>
          <w:b/>
          <w:u w:val="single"/>
          <w:lang w:val="en-US" w:eastAsia="zh-CN"/>
        </w:rPr>
        <w:t xml:space="preserve">le PMI test cases, for QPSK1/2 </w:t>
      </w:r>
      <w:r w:rsidR="0027215E" w:rsidRPr="003D0BEC">
        <w:rPr>
          <w:rFonts w:ascii="Arial" w:eastAsia="宋体" w:hAnsi="Arial" w:cs="Arial" w:hint="eastAsia"/>
          <w:b/>
          <w:u w:val="single"/>
          <w:lang w:val="en-US" w:eastAsia="zh-CN"/>
        </w:rPr>
        <w:t>throughput gain with following PMI compared random PMI is</w:t>
      </w:r>
      <w:r w:rsidR="0027215E">
        <w:rPr>
          <w:rFonts w:ascii="Arial" w:eastAsia="宋体" w:hAnsi="Arial" w:cs="Arial" w:hint="eastAsia"/>
          <w:b/>
          <w:u w:val="single"/>
          <w:lang w:val="en-US" w:eastAsia="zh-CN"/>
        </w:rPr>
        <w:t xml:space="preserve"> 2.2~2.4 around reference SNR point; for 16QAM 1/2 </w:t>
      </w:r>
      <w:r w:rsidR="0027215E" w:rsidRPr="003D0BEC">
        <w:rPr>
          <w:rFonts w:ascii="Arial" w:eastAsia="宋体" w:hAnsi="Arial" w:cs="Arial" w:hint="eastAsia"/>
          <w:b/>
          <w:u w:val="single"/>
          <w:lang w:val="en-US" w:eastAsia="zh-CN"/>
        </w:rPr>
        <w:t>throughput ratio</w:t>
      </w:r>
      <w:r w:rsidR="0027215E">
        <w:rPr>
          <w:rFonts w:ascii="Arial" w:eastAsia="宋体" w:hAnsi="Arial" w:cs="Arial" w:hint="eastAsia"/>
          <w:b/>
          <w:u w:val="single"/>
          <w:lang w:val="en-US" w:eastAsia="zh-CN"/>
        </w:rPr>
        <w:t xml:space="preserve"> is around 2.1.</w:t>
      </w:r>
    </w:p>
    <w:p w:rsidR="00AA22E1" w:rsidRDefault="002D10DC" w:rsidP="00472C33">
      <w:pPr>
        <w:rPr>
          <w:rFonts w:ascii="Arial" w:eastAsia="宋体" w:hAnsi="Arial" w:cs="Arial"/>
          <w:b/>
          <w:u w:val="single"/>
          <w:lang w:val="en-US" w:eastAsia="zh-CN"/>
        </w:rPr>
      </w:pPr>
      <w:r>
        <w:rPr>
          <w:rFonts w:ascii="Arial" w:eastAsia="宋体" w:hAnsi="Arial" w:cs="Arial" w:hint="eastAsia"/>
          <w:b/>
          <w:u w:val="single"/>
          <w:lang w:val="en-US" w:eastAsia="zh-CN"/>
        </w:rPr>
        <w:t>Observation 2</w:t>
      </w:r>
      <w:r w:rsidR="0027215E">
        <w:rPr>
          <w:rFonts w:ascii="Arial" w:eastAsia="宋体" w:hAnsi="Arial" w:cs="Arial" w:hint="eastAsia"/>
          <w:b/>
          <w:u w:val="single"/>
          <w:lang w:val="en-US" w:eastAsia="zh-CN"/>
        </w:rPr>
        <w:t>: F</w:t>
      </w:r>
      <w:r w:rsidR="001D2063" w:rsidRPr="003D0BEC">
        <w:rPr>
          <w:rFonts w:ascii="Arial" w:eastAsia="宋体" w:hAnsi="Arial" w:cs="Arial" w:hint="eastAsia"/>
          <w:b/>
          <w:u w:val="single"/>
          <w:lang w:val="en-US" w:eastAsia="zh-CN"/>
        </w:rPr>
        <w:t>or</w:t>
      </w:r>
      <w:r>
        <w:rPr>
          <w:rFonts w:ascii="Arial" w:eastAsia="宋体" w:hAnsi="Arial" w:cs="Arial" w:hint="eastAsia"/>
          <w:b/>
          <w:u w:val="single"/>
          <w:lang w:val="en-US" w:eastAsia="zh-CN"/>
        </w:rPr>
        <w:t xml:space="preserve"> </w:t>
      </w:r>
      <w:r w:rsidR="0027215E">
        <w:rPr>
          <w:rFonts w:ascii="Arial" w:eastAsia="宋体" w:hAnsi="Arial" w:cs="Arial" w:hint="eastAsia"/>
          <w:b/>
          <w:u w:val="single"/>
          <w:lang w:val="en-US" w:eastAsia="zh-CN"/>
        </w:rPr>
        <w:t xml:space="preserve">multiple PMI test case, </w:t>
      </w:r>
      <w:r w:rsidR="0027215E" w:rsidRPr="003D0BEC">
        <w:rPr>
          <w:rFonts w:ascii="Arial" w:eastAsia="宋体" w:hAnsi="Arial" w:cs="Arial" w:hint="eastAsia"/>
          <w:b/>
          <w:u w:val="single"/>
          <w:lang w:val="en-US" w:eastAsia="zh-CN"/>
        </w:rPr>
        <w:t>throughput gain with following PMI compared random PMI is</w:t>
      </w:r>
      <w:r w:rsidR="0027215E">
        <w:rPr>
          <w:rFonts w:ascii="Arial" w:eastAsia="宋体" w:hAnsi="Arial" w:cs="Arial" w:hint="eastAsia"/>
          <w:b/>
          <w:u w:val="single"/>
          <w:lang w:val="en-US" w:eastAsia="zh-CN"/>
        </w:rPr>
        <w:t xml:space="preserve"> around 1.3.</w:t>
      </w:r>
    </w:p>
    <w:p w:rsidR="0027215E" w:rsidRPr="0027215E" w:rsidRDefault="003F18B6" w:rsidP="00472C33">
      <w:pPr>
        <w:rPr>
          <w:rFonts w:ascii="Arial" w:eastAsia="宋体" w:hAnsi="Arial" w:cs="Arial"/>
          <w:lang w:val="en-US" w:eastAsia="zh-CN"/>
        </w:rPr>
      </w:pPr>
      <w:r>
        <w:rPr>
          <w:rFonts w:ascii="Arial" w:eastAsia="宋体" w:hAnsi="Arial" w:cs="Arial" w:hint="eastAsia"/>
          <w:lang w:val="en-US" w:eastAsia="zh-CN"/>
        </w:rPr>
        <w:t>Considering implementation margin the reference SNR point will be around -2dB for single PMI test with QPSK 1/2.</w:t>
      </w:r>
      <w:r w:rsidRPr="003F18B6">
        <w:rPr>
          <w:rFonts w:ascii="Arial" w:eastAsia="宋体" w:hAnsi="Arial" w:cs="Arial" w:hint="eastAsia"/>
          <w:lang w:val="en-US" w:eastAsia="zh-CN"/>
        </w:rPr>
        <w:t xml:space="preserve"> </w:t>
      </w:r>
      <w:r w:rsidRPr="0027215E">
        <w:rPr>
          <w:rFonts w:ascii="Arial" w:eastAsia="宋体" w:hAnsi="Arial" w:cs="Arial" w:hint="eastAsia"/>
          <w:lang w:val="en-US" w:eastAsia="zh-CN"/>
        </w:rPr>
        <w:t xml:space="preserve">In order to </w:t>
      </w:r>
      <w:r>
        <w:rPr>
          <w:rFonts w:ascii="Arial" w:eastAsia="宋体" w:hAnsi="Arial" w:cs="Arial" w:hint="eastAsia"/>
          <w:lang w:val="en-US" w:eastAsia="zh-CN"/>
        </w:rPr>
        <w:t>cover</w:t>
      </w:r>
      <w:r w:rsidRPr="0027215E">
        <w:rPr>
          <w:rFonts w:ascii="Arial" w:eastAsia="宋体" w:hAnsi="Arial" w:cs="Arial" w:hint="eastAsia"/>
          <w:lang w:val="en-US" w:eastAsia="zh-CN"/>
        </w:rPr>
        <w:t xml:space="preserve"> large SNR range to </w:t>
      </w:r>
      <w:r w:rsidRPr="0027215E">
        <w:rPr>
          <w:rFonts w:ascii="Arial" w:eastAsia="宋体" w:hAnsi="Arial" w:cs="Arial"/>
          <w:lang w:val="en-US" w:eastAsia="zh-CN"/>
        </w:rPr>
        <w:t>verify</w:t>
      </w:r>
      <w:r w:rsidRPr="0027215E">
        <w:rPr>
          <w:rFonts w:ascii="Arial" w:eastAsia="宋体" w:hAnsi="Arial" w:cs="Arial" w:hint="eastAsia"/>
          <w:lang w:val="en-US" w:eastAsia="zh-CN"/>
        </w:rPr>
        <w:t xml:space="preserve"> reporting PMI accuracy, we prefer to use QPSK 1/2 for single PMI test.</w:t>
      </w:r>
    </w:p>
    <w:p w:rsidR="00B032A8" w:rsidRDefault="00B032A8" w:rsidP="00A45548">
      <w:pPr>
        <w:rPr>
          <w:rFonts w:ascii="Arial" w:eastAsiaTheme="minorEastAsia" w:hAnsi="Arial" w:cs="Arial"/>
          <w:lang w:val="en-US" w:eastAsia="zh-CN"/>
        </w:rPr>
      </w:pPr>
      <w:r>
        <w:rPr>
          <w:rFonts w:ascii="Arial" w:eastAsiaTheme="minorEastAsia" w:hAnsi="Arial" w:cs="Arial" w:hint="eastAsia"/>
          <w:lang w:val="en-US" w:eastAsia="zh-CN"/>
        </w:rPr>
        <w:t>Based on such analysis and observations, such detailed test case design given:</w:t>
      </w:r>
    </w:p>
    <w:p w:rsidR="003F18B6" w:rsidRPr="00B179F9" w:rsidRDefault="0052295B" w:rsidP="003F18B6">
      <w:pPr>
        <w:rPr>
          <w:rFonts w:ascii="Arial" w:eastAsiaTheme="minorEastAsia" w:hAnsi="Arial" w:cs="Arial"/>
          <w:b/>
          <w:u w:val="single"/>
          <w:lang w:val="en-US" w:eastAsia="zh-CN"/>
        </w:rPr>
      </w:pPr>
      <w:r w:rsidRPr="00B179F9">
        <w:rPr>
          <w:rFonts w:ascii="Arial" w:eastAsiaTheme="minorEastAsia" w:hAnsi="Arial" w:cs="Arial" w:hint="eastAsia"/>
          <w:b/>
          <w:u w:val="single"/>
          <w:lang w:val="en-US" w:eastAsia="zh-CN"/>
        </w:rPr>
        <w:t>Proposal</w:t>
      </w:r>
      <w:r w:rsidR="003F18B6" w:rsidRPr="00B179F9">
        <w:rPr>
          <w:rFonts w:ascii="Arial" w:eastAsiaTheme="minorEastAsia" w:hAnsi="Arial" w:cs="Arial" w:hint="eastAsia"/>
          <w:b/>
          <w:u w:val="single"/>
          <w:lang w:val="en-US" w:eastAsia="zh-CN"/>
        </w:rPr>
        <w:t xml:space="preserve"> 2: For single PMI test, using QPSK 1/2 as MCS level.</w:t>
      </w:r>
    </w:p>
    <w:p w:rsidR="003F18B6" w:rsidRPr="00B179F9" w:rsidRDefault="003F18B6" w:rsidP="003F18B6">
      <w:pPr>
        <w:rPr>
          <w:rFonts w:ascii="Arial" w:eastAsiaTheme="minorEastAsia" w:hAnsi="Arial" w:cs="Arial"/>
          <w:b/>
          <w:u w:val="single"/>
          <w:lang w:val="en-US" w:eastAsia="zh-CN"/>
        </w:rPr>
      </w:pPr>
      <w:r w:rsidRPr="00B179F9">
        <w:rPr>
          <w:rFonts w:ascii="Arial" w:eastAsiaTheme="minorEastAsia" w:hAnsi="Arial" w:cs="Arial" w:hint="eastAsia"/>
          <w:b/>
          <w:u w:val="single"/>
          <w:lang w:val="en-US" w:eastAsia="zh-CN"/>
        </w:rPr>
        <w:t xml:space="preserve">Proposal 3: </w:t>
      </w:r>
      <w:r w:rsidRPr="00B179F9">
        <w:rPr>
          <w:rFonts w:ascii="Arial" w:eastAsiaTheme="minorEastAsia" w:hAnsi="Arial" w:cs="Arial"/>
          <w:b/>
          <w:u w:val="single"/>
          <w:lang w:val="en-US" w:eastAsia="zh-CN"/>
        </w:rPr>
        <w:t>Reusing</w:t>
      </w:r>
      <w:r w:rsidRPr="00B179F9">
        <w:rPr>
          <w:rFonts w:ascii="Arial" w:eastAsiaTheme="minorEastAsia" w:hAnsi="Arial" w:cs="Arial" w:hint="eastAsia"/>
          <w:b/>
          <w:u w:val="single"/>
          <w:lang w:val="en-US" w:eastAsia="zh-CN"/>
        </w:rPr>
        <w:t xml:space="preserve"> </w:t>
      </w:r>
      <w:r w:rsidRPr="00B179F9">
        <w:rPr>
          <w:rFonts w:ascii="Arial" w:eastAsiaTheme="minorEastAsia" w:hAnsi="Arial" w:cs="Arial"/>
          <w:b/>
          <w:u w:val="single"/>
          <w:lang w:val="en-US" w:eastAsia="zh-CN"/>
        </w:rPr>
        <w:t>legacy</w:t>
      </w:r>
      <w:r w:rsidRPr="00B179F9">
        <w:rPr>
          <w:rFonts w:ascii="Arial" w:eastAsiaTheme="minorEastAsia" w:hAnsi="Arial" w:cs="Arial" w:hint="eastAsia"/>
          <w:b/>
          <w:u w:val="single"/>
          <w:lang w:val="en-US" w:eastAsia="zh-CN"/>
        </w:rPr>
        <w:t xml:space="preserve"> test point for both single PMI and multiple PMI test cases:</w:t>
      </w:r>
    </w:p>
    <w:p w:rsidR="003F18B6" w:rsidRPr="00B179F9" w:rsidRDefault="003F18B6" w:rsidP="003F18B6">
      <w:pPr>
        <w:pStyle w:val="af7"/>
        <w:numPr>
          <w:ilvl w:val="0"/>
          <w:numId w:val="21"/>
        </w:numPr>
        <w:ind w:firstLineChars="0"/>
        <w:rPr>
          <w:rFonts w:ascii="Arial" w:eastAsiaTheme="minorEastAsia" w:hAnsi="Arial" w:cs="Arial"/>
          <w:b/>
          <w:u w:val="single"/>
        </w:rPr>
      </w:pPr>
      <w:r w:rsidRPr="00B179F9">
        <w:object w:dxaOrig="680" w:dyaOrig="360">
          <v:shape id="_x0000_i1030" type="#_x0000_t75" style="width:30.65pt;height:16.1pt" o:ole="">
            <v:imagedata r:id="rId18" o:title=""/>
          </v:shape>
          <o:OLEObject Type="Embed" ProgID="Equation.DSMT4" ShapeID="_x0000_i1030" DrawAspect="Content" ObjectID="_1461399076" r:id="rId21"/>
        </w:object>
      </w:r>
      <w:r w:rsidRPr="00B179F9">
        <w:rPr>
          <w:rFonts w:ascii="Arial" w:eastAsiaTheme="minorEastAsia" w:hAnsi="Arial" w:cs="Arial" w:hint="eastAsia"/>
          <w:b/>
          <w:u w:val="single"/>
        </w:rPr>
        <w:t>corresponding to: using the precoders configured according to the UE reports capture70% of the maximum throughput obtained at which SNR point</w:t>
      </w:r>
    </w:p>
    <w:p w:rsidR="00FE6CE3" w:rsidRDefault="00DE754E" w:rsidP="00EC0A57">
      <w:pPr>
        <w:pStyle w:val="1"/>
        <w:numPr>
          <w:ilvl w:val="0"/>
          <w:numId w:val="3"/>
        </w:numPr>
        <w:jc w:val="both"/>
        <w:rPr>
          <w:rFonts w:eastAsia="宋体" w:cs="Arial"/>
          <w:b/>
          <w:lang w:val="en-US" w:eastAsia="zh-CN"/>
        </w:rPr>
      </w:pPr>
      <w:r>
        <w:rPr>
          <w:rFonts w:eastAsia="宋体" w:cs="Arial"/>
          <w:b/>
          <w:lang w:val="en-US" w:eastAsia="zh-CN"/>
        </w:rPr>
        <w:t>Conclusion</w:t>
      </w:r>
    </w:p>
    <w:p w:rsidR="00DB1274" w:rsidRDefault="00E561A0" w:rsidP="00347AD9">
      <w:pPr>
        <w:rPr>
          <w:rFonts w:ascii="Arial" w:eastAsia="宋体" w:hAnsi="Arial" w:cs="Arial"/>
          <w:lang w:eastAsia="zh-CN"/>
        </w:rPr>
      </w:pPr>
      <w:r w:rsidRPr="008E0D3C">
        <w:rPr>
          <w:rFonts w:ascii="Arial" w:eastAsia="宋体" w:hAnsi="Arial" w:cs="Arial"/>
          <w:lang w:val="en-US" w:eastAsia="zh-CN"/>
        </w:rPr>
        <w:t>In this contribution,</w:t>
      </w:r>
      <w:r w:rsidR="00DE754E">
        <w:rPr>
          <w:rFonts w:ascii="Arial" w:eastAsia="宋体" w:hAnsi="Arial" w:cs="Arial" w:hint="eastAsia"/>
          <w:lang w:val="en-US" w:eastAsia="zh-CN"/>
        </w:rPr>
        <w:t xml:space="preserve"> </w:t>
      </w:r>
      <w:r w:rsidR="00FF371F">
        <w:rPr>
          <w:rFonts w:ascii="Arial" w:eastAsia="宋体" w:hAnsi="Arial" w:cs="Arial" w:hint="eastAsia"/>
          <w:lang w:val="en-US" w:eastAsia="zh-CN"/>
        </w:rPr>
        <w:t xml:space="preserve">firstly RAN4 </w:t>
      </w:r>
      <w:r w:rsidR="00AC3395">
        <w:rPr>
          <w:rFonts w:ascii="Arial" w:eastAsia="宋体" w:hAnsi="Arial" w:cs="Arial"/>
          <w:lang w:val="en-US" w:eastAsia="zh-CN"/>
        </w:rPr>
        <w:t xml:space="preserve">progress </w:t>
      </w:r>
      <w:r w:rsidR="00AC3395">
        <w:rPr>
          <w:rFonts w:ascii="Arial" w:eastAsia="宋体" w:hAnsi="Arial" w:cs="Arial"/>
          <w:lang w:eastAsia="zh-CN"/>
        </w:rPr>
        <w:t>for eDL-MIMO work item in Rel-12 was</w:t>
      </w:r>
      <w:r w:rsidR="00FF371F">
        <w:rPr>
          <w:rFonts w:ascii="Arial" w:eastAsia="宋体" w:hAnsi="Arial" w:cs="Arial" w:hint="eastAsia"/>
          <w:lang w:eastAsia="zh-CN"/>
        </w:rPr>
        <w:t xml:space="preserve"> summarized. </w:t>
      </w:r>
      <w:r w:rsidR="00347AD9">
        <w:rPr>
          <w:rFonts w:ascii="Arial" w:eastAsia="宋体" w:hAnsi="Arial" w:cs="Arial" w:hint="eastAsia"/>
          <w:lang w:eastAsia="zh-CN"/>
        </w:rPr>
        <w:t xml:space="preserve">With </w:t>
      </w:r>
      <w:r w:rsidR="00347AD9">
        <w:rPr>
          <w:rFonts w:ascii="Arial" w:eastAsia="宋体" w:hAnsi="Arial" w:cs="Arial"/>
          <w:lang w:eastAsia="zh-CN"/>
        </w:rPr>
        <w:t>generally</w:t>
      </w:r>
      <w:r w:rsidR="00347AD9">
        <w:rPr>
          <w:rFonts w:ascii="Arial" w:eastAsia="宋体" w:hAnsi="Arial" w:cs="Arial" w:hint="eastAsia"/>
          <w:lang w:eastAsia="zh-CN"/>
        </w:rPr>
        <w:t xml:space="preserve"> analysis and simulation results, such observation given:</w:t>
      </w:r>
    </w:p>
    <w:p w:rsidR="003F18B6" w:rsidRPr="003D0BEC" w:rsidRDefault="003F18B6" w:rsidP="003F18B6">
      <w:pPr>
        <w:rPr>
          <w:rFonts w:ascii="Arial" w:eastAsia="宋体" w:hAnsi="Arial" w:cs="Arial"/>
          <w:b/>
          <w:u w:val="single"/>
          <w:lang w:val="en-US" w:eastAsia="zh-CN"/>
        </w:rPr>
      </w:pPr>
      <w:r w:rsidRPr="003D0BEC">
        <w:rPr>
          <w:rFonts w:ascii="Arial" w:eastAsia="宋体" w:hAnsi="Arial" w:cs="Arial"/>
          <w:b/>
          <w:u w:val="single"/>
          <w:lang w:val="en-US" w:eastAsia="zh-CN"/>
        </w:rPr>
        <w:t>Observation</w:t>
      </w:r>
      <w:r>
        <w:rPr>
          <w:rFonts w:ascii="Arial" w:eastAsia="宋体" w:hAnsi="Arial" w:cs="Arial" w:hint="eastAsia"/>
          <w:b/>
          <w:u w:val="single"/>
          <w:lang w:val="en-US" w:eastAsia="zh-CN"/>
        </w:rPr>
        <w:t xml:space="preserve"> 1</w:t>
      </w:r>
      <w:r w:rsidRPr="003D0BEC">
        <w:rPr>
          <w:rFonts w:ascii="Arial" w:eastAsia="宋体" w:hAnsi="Arial" w:cs="Arial" w:hint="eastAsia"/>
          <w:b/>
          <w:u w:val="single"/>
          <w:lang w:val="en-US" w:eastAsia="zh-CN"/>
        </w:rPr>
        <w:t xml:space="preserve">: For </w:t>
      </w:r>
      <w:r>
        <w:rPr>
          <w:rFonts w:ascii="Arial" w:eastAsia="宋体" w:hAnsi="Arial" w:cs="Arial" w:hint="eastAsia"/>
          <w:b/>
          <w:u w:val="single"/>
          <w:lang w:val="en-US" w:eastAsia="zh-CN"/>
        </w:rPr>
        <w:t xml:space="preserve">single PMI test cases, for QPSK1/2 </w:t>
      </w:r>
      <w:r w:rsidRPr="003D0BEC">
        <w:rPr>
          <w:rFonts w:ascii="Arial" w:eastAsia="宋体" w:hAnsi="Arial" w:cs="Arial" w:hint="eastAsia"/>
          <w:b/>
          <w:u w:val="single"/>
          <w:lang w:val="en-US" w:eastAsia="zh-CN"/>
        </w:rPr>
        <w:t>throughput gain with following PMI compared random PMI is</w:t>
      </w:r>
      <w:r>
        <w:rPr>
          <w:rFonts w:ascii="Arial" w:eastAsia="宋体" w:hAnsi="Arial" w:cs="Arial" w:hint="eastAsia"/>
          <w:b/>
          <w:u w:val="single"/>
          <w:lang w:val="en-US" w:eastAsia="zh-CN"/>
        </w:rPr>
        <w:t xml:space="preserve"> 2.2~2.4 around reference SNR point; for 16QAM 1/2 </w:t>
      </w:r>
      <w:r w:rsidRPr="003D0BEC">
        <w:rPr>
          <w:rFonts w:ascii="Arial" w:eastAsia="宋体" w:hAnsi="Arial" w:cs="Arial" w:hint="eastAsia"/>
          <w:b/>
          <w:u w:val="single"/>
          <w:lang w:val="en-US" w:eastAsia="zh-CN"/>
        </w:rPr>
        <w:t>throughput ratio</w:t>
      </w:r>
      <w:r>
        <w:rPr>
          <w:rFonts w:ascii="Arial" w:eastAsia="宋体" w:hAnsi="Arial" w:cs="Arial" w:hint="eastAsia"/>
          <w:b/>
          <w:u w:val="single"/>
          <w:lang w:val="en-US" w:eastAsia="zh-CN"/>
        </w:rPr>
        <w:t xml:space="preserve"> is around 2.1.</w:t>
      </w:r>
    </w:p>
    <w:p w:rsidR="003F18B6" w:rsidRDefault="003F18B6" w:rsidP="003F18B6">
      <w:pPr>
        <w:rPr>
          <w:rFonts w:ascii="Arial" w:eastAsia="宋体" w:hAnsi="Arial" w:cs="Arial"/>
          <w:b/>
          <w:u w:val="single"/>
          <w:lang w:val="en-US" w:eastAsia="zh-CN"/>
        </w:rPr>
      </w:pPr>
      <w:r>
        <w:rPr>
          <w:rFonts w:ascii="Arial" w:eastAsia="宋体" w:hAnsi="Arial" w:cs="Arial" w:hint="eastAsia"/>
          <w:b/>
          <w:u w:val="single"/>
          <w:lang w:val="en-US" w:eastAsia="zh-CN"/>
        </w:rPr>
        <w:t>Observation 2: F</w:t>
      </w:r>
      <w:r w:rsidRPr="003D0BEC">
        <w:rPr>
          <w:rFonts w:ascii="Arial" w:eastAsia="宋体" w:hAnsi="Arial" w:cs="Arial" w:hint="eastAsia"/>
          <w:b/>
          <w:u w:val="single"/>
          <w:lang w:val="en-US" w:eastAsia="zh-CN"/>
        </w:rPr>
        <w:t>or</w:t>
      </w:r>
      <w:r>
        <w:rPr>
          <w:rFonts w:ascii="Arial" w:eastAsia="宋体" w:hAnsi="Arial" w:cs="Arial" w:hint="eastAsia"/>
          <w:b/>
          <w:u w:val="single"/>
          <w:lang w:val="en-US" w:eastAsia="zh-CN"/>
        </w:rPr>
        <w:t xml:space="preserve"> multiple PMI test case, </w:t>
      </w:r>
      <w:r w:rsidRPr="003D0BEC">
        <w:rPr>
          <w:rFonts w:ascii="Arial" w:eastAsia="宋体" w:hAnsi="Arial" w:cs="Arial" w:hint="eastAsia"/>
          <w:b/>
          <w:u w:val="single"/>
          <w:lang w:val="en-US" w:eastAsia="zh-CN"/>
        </w:rPr>
        <w:t>throughput gain with following PMI compared random PMI is</w:t>
      </w:r>
      <w:r>
        <w:rPr>
          <w:rFonts w:ascii="Arial" w:eastAsia="宋体" w:hAnsi="Arial" w:cs="Arial" w:hint="eastAsia"/>
          <w:b/>
          <w:u w:val="single"/>
          <w:lang w:val="en-US" w:eastAsia="zh-CN"/>
        </w:rPr>
        <w:t xml:space="preserve"> around 1.3.</w:t>
      </w:r>
    </w:p>
    <w:p w:rsidR="00405681" w:rsidRDefault="00405681" w:rsidP="00405681">
      <w:pPr>
        <w:rPr>
          <w:rFonts w:ascii="Arial" w:eastAsia="宋体" w:hAnsi="Arial" w:cs="Arial"/>
          <w:lang w:val="en-US" w:eastAsia="zh-CN"/>
        </w:rPr>
      </w:pPr>
      <w:r w:rsidRPr="00405681">
        <w:rPr>
          <w:rFonts w:ascii="Arial" w:eastAsia="宋体" w:hAnsi="Arial" w:cs="Arial" w:hint="eastAsia"/>
          <w:lang w:val="en-US" w:eastAsia="zh-CN"/>
        </w:rPr>
        <w:t>Based on the observations and ana</w:t>
      </w:r>
      <w:r w:rsidR="00347AD9">
        <w:rPr>
          <w:rFonts w:ascii="Arial" w:eastAsia="宋体" w:hAnsi="Arial" w:cs="Arial" w:hint="eastAsia"/>
          <w:lang w:val="en-US" w:eastAsia="zh-CN"/>
        </w:rPr>
        <w:t xml:space="preserve">lysis, such detailed test case </w:t>
      </w:r>
      <w:r w:rsidR="009775D7">
        <w:rPr>
          <w:rFonts w:ascii="Arial" w:eastAsia="宋体" w:hAnsi="Arial" w:cs="Arial"/>
          <w:lang w:val="en-US" w:eastAsia="zh-CN"/>
        </w:rPr>
        <w:t xml:space="preserve">design </w:t>
      </w:r>
      <w:r w:rsidR="009775D7" w:rsidRPr="00405681">
        <w:rPr>
          <w:rFonts w:ascii="Arial" w:eastAsia="宋体" w:hAnsi="Arial" w:cs="Arial"/>
          <w:lang w:val="en-US" w:eastAsia="zh-CN"/>
        </w:rPr>
        <w:t>was</w:t>
      </w:r>
      <w:r w:rsidRPr="00405681">
        <w:rPr>
          <w:rFonts w:ascii="Arial" w:eastAsia="宋体" w:hAnsi="Arial" w:cs="Arial" w:hint="eastAsia"/>
          <w:lang w:val="en-US" w:eastAsia="zh-CN"/>
        </w:rPr>
        <w:t xml:space="preserve"> </w:t>
      </w:r>
      <w:r w:rsidRPr="00405681">
        <w:rPr>
          <w:rFonts w:ascii="Arial" w:eastAsia="宋体" w:hAnsi="Arial" w:cs="Arial"/>
          <w:lang w:val="en-US" w:eastAsia="zh-CN"/>
        </w:rPr>
        <w:t>proposed</w:t>
      </w:r>
      <w:r w:rsidRPr="00405681">
        <w:rPr>
          <w:rFonts w:ascii="Arial" w:eastAsia="宋体" w:hAnsi="Arial" w:cs="Arial" w:hint="eastAsia"/>
          <w:lang w:val="en-US" w:eastAsia="zh-CN"/>
        </w:rPr>
        <w:t xml:space="preserve"> to verify new features in this WI:</w:t>
      </w:r>
    </w:p>
    <w:p w:rsidR="0052295B" w:rsidRPr="009775D7" w:rsidRDefault="0052295B" w:rsidP="0052295B">
      <w:pPr>
        <w:rPr>
          <w:rFonts w:ascii="Arial" w:eastAsia="宋体" w:hAnsi="Arial" w:cs="Arial"/>
          <w:b/>
          <w:u w:val="single"/>
          <w:lang w:val="en-US" w:eastAsia="zh-CN"/>
        </w:rPr>
      </w:pPr>
      <w:r w:rsidRPr="009775D7">
        <w:rPr>
          <w:rFonts w:ascii="Arial" w:eastAsiaTheme="minorEastAsia" w:hAnsi="Arial" w:cs="Arial" w:hint="eastAsia"/>
          <w:b/>
          <w:u w:val="single"/>
          <w:lang w:val="en-US" w:eastAsia="zh-CN"/>
        </w:rPr>
        <w:t>Proposal1:</w:t>
      </w:r>
      <w:r w:rsidR="009775D7" w:rsidRPr="009775D7">
        <w:rPr>
          <w:rFonts w:ascii="Arial" w:eastAsia="宋体" w:hAnsi="Arial" w:cs="Arial" w:hint="eastAsia"/>
          <w:b/>
          <w:u w:val="single"/>
          <w:lang w:val="en-US" w:eastAsia="zh-CN"/>
        </w:rPr>
        <w:t xml:space="preserve"> Reference channels for FDD and TDD were proposed in table 1 and table 2 of section 2.</w:t>
      </w:r>
    </w:p>
    <w:p w:rsidR="003F18B6" w:rsidRPr="00B179F9" w:rsidRDefault="003F18B6" w:rsidP="003F18B6">
      <w:pPr>
        <w:rPr>
          <w:rFonts w:ascii="Arial" w:eastAsiaTheme="minorEastAsia" w:hAnsi="Arial" w:cs="Arial"/>
          <w:b/>
          <w:u w:val="single"/>
          <w:lang w:val="en-US" w:eastAsia="zh-CN"/>
        </w:rPr>
      </w:pPr>
      <w:r w:rsidRPr="00B179F9">
        <w:rPr>
          <w:rFonts w:ascii="Arial" w:eastAsiaTheme="minorEastAsia" w:hAnsi="Arial" w:cs="Arial" w:hint="eastAsia"/>
          <w:b/>
          <w:u w:val="single"/>
          <w:lang w:val="en-US" w:eastAsia="zh-CN"/>
        </w:rPr>
        <w:t>Proposal 2: For single PMI test, using QPSK 1/2 as MCS level.</w:t>
      </w:r>
    </w:p>
    <w:p w:rsidR="003F18B6" w:rsidRPr="00B179F9" w:rsidRDefault="003F18B6" w:rsidP="003F18B6">
      <w:pPr>
        <w:rPr>
          <w:rFonts w:ascii="Arial" w:eastAsiaTheme="minorEastAsia" w:hAnsi="Arial" w:cs="Arial"/>
          <w:b/>
          <w:u w:val="single"/>
          <w:lang w:val="en-US" w:eastAsia="zh-CN"/>
        </w:rPr>
      </w:pPr>
      <w:r w:rsidRPr="00B179F9">
        <w:rPr>
          <w:rFonts w:ascii="Arial" w:eastAsiaTheme="minorEastAsia" w:hAnsi="Arial" w:cs="Arial" w:hint="eastAsia"/>
          <w:b/>
          <w:u w:val="single"/>
          <w:lang w:val="en-US" w:eastAsia="zh-CN"/>
        </w:rPr>
        <w:t xml:space="preserve">Proposal 3: </w:t>
      </w:r>
      <w:r w:rsidRPr="00B179F9">
        <w:rPr>
          <w:rFonts w:ascii="Arial" w:eastAsiaTheme="minorEastAsia" w:hAnsi="Arial" w:cs="Arial"/>
          <w:b/>
          <w:u w:val="single"/>
          <w:lang w:val="en-US" w:eastAsia="zh-CN"/>
        </w:rPr>
        <w:t>Reusing</w:t>
      </w:r>
      <w:r w:rsidRPr="00B179F9">
        <w:rPr>
          <w:rFonts w:ascii="Arial" w:eastAsiaTheme="minorEastAsia" w:hAnsi="Arial" w:cs="Arial" w:hint="eastAsia"/>
          <w:b/>
          <w:u w:val="single"/>
          <w:lang w:val="en-US" w:eastAsia="zh-CN"/>
        </w:rPr>
        <w:t xml:space="preserve"> </w:t>
      </w:r>
      <w:r w:rsidRPr="00B179F9">
        <w:rPr>
          <w:rFonts w:ascii="Arial" w:eastAsiaTheme="minorEastAsia" w:hAnsi="Arial" w:cs="Arial"/>
          <w:b/>
          <w:u w:val="single"/>
          <w:lang w:val="en-US" w:eastAsia="zh-CN"/>
        </w:rPr>
        <w:t>legacy</w:t>
      </w:r>
      <w:r w:rsidRPr="00B179F9">
        <w:rPr>
          <w:rFonts w:ascii="Arial" w:eastAsiaTheme="minorEastAsia" w:hAnsi="Arial" w:cs="Arial" w:hint="eastAsia"/>
          <w:b/>
          <w:u w:val="single"/>
          <w:lang w:val="en-US" w:eastAsia="zh-CN"/>
        </w:rPr>
        <w:t xml:space="preserve"> test point for both single PMI and multiple PMI test cases:</w:t>
      </w:r>
    </w:p>
    <w:p w:rsidR="003F18B6" w:rsidRPr="00B179F9" w:rsidRDefault="003F18B6" w:rsidP="003F18B6">
      <w:pPr>
        <w:pStyle w:val="af7"/>
        <w:numPr>
          <w:ilvl w:val="0"/>
          <w:numId w:val="17"/>
        </w:numPr>
        <w:ind w:firstLineChars="0"/>
        <w:rPr>
          <w:rFonts w:ascii="Arial" w:eastAsiaTheme="minorEastAsia" w:hAnsi="Arial" w:cs="Arial"/>
          <w:b/>
          <w:u w:val="single"/>
        </w:rPr>
      </w:pPr>
      <w:r w:rsidRPr="00B179F9">
        <w:object w:dxaOrig="680" w:dyaOrig="360">
          <v:shape id="_x0000_i1031" type="#_x0000_t75" style="width:30.65pt;height:16.1pt" o:ole="">
            <v:imagedata r:id="rId18" o:title=""/>
          </v:shape>
          <o:OLEObject Type="Embed" ProgID="Equation.DSMT4" ShapeID="_x0000_i1031" DrawAspect="Content" ObjectID="_1461399077" r:id="rId22"/>
        </w:object>
      </w:r>
      <w:r w:rsidRPr="00B179F9">
        <w:rPr>
          <w:rFonts w:ascii="Arial" w:eastAsiaTheme="minorEastAsia" w:hAnsi="Arial" w:cs="Arial" w:hint="eastAsia"/>
          <w:b/>
          <w:u w:val="single"/>
        </w:rPr>
        <w:t>corresponding to: using the precoders configured according to the UE reports capture</w:t>
      </w:r>
      <w:r w:rsidR="00A02782">
        <w:rPr>
          <w:rFonts w:ascii="Arial" w:eastAsiaTheme="minorEastAsia" w:hAnsi="Arial" w:cs="Arial" w:hint="eastAsia"/>
          <w:b/>
          <w:u w:val="single"/>
        </w:rPr>
        <w:t xml:space="preserve"> </w:t>
      </w:r>
      <w:r w:rsidRPr="00B179F9">
        <w:rPr>
          <w:rFonts w:ascii="Arial" w:eastAsiaTheme="minorEastAsia" w:hAnsi="Arial" w:cs="Arial" w:hint="eastAsia"/>
          <w:b/>
          <w:u w:val="single"/>
        </w:rPr>
        <w:t>70% of the maximum throughput obtained at which SNR point</w:t>
      </w:r>
    </w:p>
    <w:p w:rsidR="00FE6CE3" w:rsidRPr="00474E3C" w:rsidRDefault="00FE6CE3" w:rsidP="00EC0A57">
      <w:pPr>
        <w:pStyle w:val="1"/>
        <w:numPr>
          <w:ilvl w:val="0"/>
          <w:numId w:val="3"/>
        </w:numPr>
        <w:jc w:val="both"/>
        <w:rPr>
          <w:rFonts w:eastAsia="宋体" w:cs="Arial"/>
          <w:b/>
          <w:lang w:val="en-US" w:eastAsia="zh-CN"/>
        </w:rPr>
      </w:pPr>
      <w:r w:rsidRPr="00474E3C">
        <w:rPr>
          <w:rFonts w:eastAsia="宋体" w:cs="Arial"/>
          <w:b/>
          <w:lang w:val="en-US" w:eastAsia="zh-CN"/>
        </w:rPr>
        <w:t>Reference</w:t>
      </w:r>
    </w:p>
    <w:bookmarkEnd w:id="0"/>
    <w:p w:rsidR="0084697F" w:rsidRPr="002A05F3" w:rsidRDefault="00474E3C" w:rsidP="00B179F9">
      <w:pPr>
        <w:pStyle w:val="B1"/>
        <w:numPr>
          <w:ilvl w:val="0"/>
          <w:numId w:val="4"/>
        </w:numPr>
        <w:rPr>
          <w:rFonts w:ascii="Arial" w:hAnsi="Arial" w:cs="Arial"/>
          <w:lang w:val="en-US" w:eastAsia="zh-CN"/>
        </w:rPr>
      </w:pPr>
      <w:r w:rsidRPr="00474E3C">
        <w:rPr>
          <w:rFonts w:ascii="Arial" w:hAnsi="Arial" w:cs="Arial"/>
          <w:lang w:eastAsia="zh-CN"/>
        </w:rPr>
        <w:t>R4-</w:t>
      </w:r>
      <w:r w:rsidR="00347AD9">
        <w:rPr>
          <w:rFonts w:ascii="Arial" w:hAnsi="Arial" w:cs="Arial" w:hint="eastAsia"/>
          <w:lang w:eastAsia="zh-CN"/>
        </w:rPr>
        <w:t>14</w:t>
      </w:r>
      <w:r w:rsidR="00B179F9">
        <w:rPr>
          <w:rFonts w:ascii="Arial" w:hAnsi="Arial" w:cs="Arial" w:hint="eastAsia"/>
          <w:lang w:eastAsia="zh-CN"/>
        </w:rPr>
        <w:t>2360</w:t>
      </w:r>
      <w:r w:rsidRPr="00474E3C">
        <w:rPr>
          <w:rFonts w:ascii="Arial" w:hAnsi="Arial" w:cs="Arial"/>
          <w:lang w:eastAsia="zh-CN"/>
        </w:rPr>
        <w:t>, “</w:t>
      </w:r>
      <w:r w:rsidR="00347AD9">
        <w:rPr>
          <w:rFonts w:ascii="Arial" w:hAnsi="Arial" w:cs="Arial"/>
          <w:bCs/>
          <w:sz w:val="22"/>
          <w:szCs w:val="22"/>
        </w:rPr>
        <w:t>eDL-MIMO Ad</w:t>
      </w:r>
      <w:r w:rsidR="00347AD9" w:rsidRPr="003A44C0">
        <w:rPr>
          <w:rFonts w:ascii="Arial" w:hAnsi="Arial" w:cs="Arial"/>
          <w:bCs/>
          <w:sz w:val="22"/>
          <w:szCs w:val="22"/>
        </w:rPr>
        <w:t>hoc Minutes</w:t>
      </w:r>
      <w:r w:rsidR="00490A97" w:rsidRPr="00474E3C">
        <w:rPr>
          <w:rFonts w:ascii="Arial" w:hAnsi="Arial" w:cs="Arial"/>
          <w:lang w:eastAsia="zh-CN"/>
        </w:rPr>
        <w:t xml:space="preserve">”, </w:t>
      </w:r>
      <w:r w:rsidR="009841B4" w:rsidRPr="003A44C0">
        <w:rPr>
          <w:rFonts w:ascii="Arial" w:hAnsi="Arial" w:cs="Arial"/>
          <w:bCs/>
          <w:sz w:val="22"/>
          <w:szCs w:val="22"/>
          <w:lang w:val="en-US"/>
        </w:rPr>
        <w:t>Alcatel-Lucent</w:t>
      </w:r>
    </w:p>
    <w:p w:rsidR="002A05F3" w:rsidRPr="002A05F3" w:rsidRDefault="002A05F3" w:rsidP="00B179F9">
      <w:pPr>
        <w:pStyle w:val="B1"/>
        <w:numPr>
          <w:ilvl w:val="0"/>
          <w:numId w:val="4"/>
        </w:numPr>
        <w:rPr>
          <w:rFonts w:ascii="Arial" w:hAnsi="Arial" w:cs="Arial"/>
          <w:lang w:eastAsia="zh-CN"/>
        </w:rPr>
      </w:pPr>
      <w:r w:rsidRPr="002A05F3">
        <w:rPr>
          <w:rFonts w:ascii="Arial" w:hAnsi="Arial" w:cs="Arial" w:hint="eastAsia"/>
          <w:lang w:eastAsia="zh-CN"/>
        </w:rPr>
        <w:t>R4-142361,</w:t>
      </w:r>
      <w:r w:rsidRPr="002A05F3">
        <w:rPr>
          <w:rFonts w:ascii="Arial" w:hAnsi="Arial" w:cs="Arial"/>
          <w:lang w:eastAsia="zh-CN"/>
        </w:rPr>
        <w:t xml:space="preserve"> “</w:t>
      </w:r>
      <w:r w:rsidRPr="002A05F3">
        <w:rPr>
          <w:rFonts w:ascii="Arial" w:hAnsi="Arial" w:cs="Arial" w:hint="eastAsia"/>
          <w:lang w:eastAsia="zh-CN"/>
        </w:rPr>
        <w:t>Simulation assumptions for eDL-MIMO single PMI test</w:t>
      </w:r>
      <w:r w:rsidRPr="002A05F3">
        <w:rPr>
          <w:rFonts w:ascii="Arial" w:hAnsi="Arial" w:cs="Arial"/>
          <w:lang w:eastAsia="zh-CN"/>
        </w:rPr>
        <w:t>”</w:t>
      </w:r>
      <w:r w:rsidRPr="002A05F3">
        <w:rPr>
          <w:rFonts w:ascii="Arial" w:hAnsi="Arial" w:cs="Arial" w:hint="eastAsia"/>
          <w:lang w:eastAsia="zh-CN"/>
        </w:rPr>
        <w:t>, Samsung</w:t>
      </w:r>
    </w:p>
    <w:p w:rsidR="002A05F3" w:rsidRPr="002A05F3" w:rsidRDefault="002A05F3" w:rsidP="00B179F9">
      <w:pPr>
        <w:pStyle w:val="B1"/>
        <w:numPr>
          <w:ilvl w:val="0"/>
          <w:numId w:val="4"/>
        </w:numPr>
        <w:rPr>
          <w:rFonts w:ascii="Arial" w:hAnsi="Arial" w:cs="Arial"/>
          <w:lang w:eastAsia="zh-CN"/>
        </w:rPr>
      </w:pPr>
      <w:r w:rsidRPr="002A05F3">
        <w:rPr>
          <w:rFonts w:ascii="Arial" w:hAnsi="Arial" w:cs="Arial" w:hint="eastAsia"/>
          <w:lang w:eastAsia="zh-CN"/>
        </w:rPr>
        <w:t xml:space="preserve">R4-142362, </w:t>
      </w:r>
      <w:r w:rsidRPr="002A05F3">
        <w:rPr>
          <w:rFonts w:ascii="Arial" w:hAnsi="Arial" w:cs="Arial"/>
          <w:lang w:eastAsia="zh-CN"/>
        </w:rPr>
        <w:t>“</w:t>
      </w:r>
      <w:r w:rsidRPr="002A05F3">
        <w:rPr>
          <w:rFonts w:ascii="Arial" w:hAnsi="Arial" w:cs="Arial" w:hint="eastAsia"/>
          <w:lang w:eastAsia="zh-CN"/>
        </w:rPr>
        <w:t>Simulation assumptions for eDL-MIMO multiple PMI test</w:t>
      </w:r>
      <w:r w:rsidRPr="002A05F3">
        <w:rPr>
          <w:rFonts w:ascii="Arial" w:hAnsi="Arial" w:cs="Arial"/>
          <w:lang w:eastAsia="zh-CN"/>
        </w:rPr>
        <w:t>”</w:t>
      </w:r>
      <w:r w:rsidRPr="002A05F3">
        <w:rPr>
          <w:rFonts w:ascii="Arial" w:hAnsi="Arial" w:cs="Arial" w:hint="eastAsia"/>
          <w:lang w:eastAsia="zh-CN"/>
        </w:rPr>
        <w:t>, Huawei</w:t>
      </w:r>
    </w:p>
    <w:sectPr w:rsidR="002A05F3" w:rsidRPr="002A05F3" w:rsidSect="00F5445B">
      <w:footerReference w:type="default" r:id="rId23"/>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0D07" w:rsidRDefault="009C0D07">
      <w:r>
        <w:separator/>
      </w:r>
    </w:p>
  </w:endnote>
  <w:endnote w:type="continuationSeparator" w:id="1">
    <w:p w:rsidR="009C0D07" w:rsidRDefault="009C0D0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altName w:val="Arial Unicode MS"/>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D73" w:rsidRPr="001F38DC" w:rsidRDefault="00AC5820">
    <w:pPr>
      <w:pStyle w:val="a4"/>
      <w:rPr>
        <w:b w:val="0"/>
        <w:bCs/>
        <w:i w:val="0"/>
        <w:iCs/>
      </w:rPr>
    </w:pPr>
    <w:r w:rsidRPr="001F38DC">
      <w:rPr>
        <w:rStyle w:val="a5"/>
        <w:b w:val="0"/>
        <w:bCs/>
        <w:i w:val="0"/>
        <w:iCs/>
        <w:color w:val="auto"/>
      </w:rPr>
      <w:fldChar w:fldCharType="begin"/>
    </w:r>
    <w:r w:rsidR="00390D73" w:rsidRPr="001F38DC">
      <w:rPr>
        <w:rStyle w:val="a5"/>
        <w:b w:val="0"/>
        <w:bCs/>
        <w:i w:val="0"/>
        <w:iCs/>
        <w:color w:val="auto"/>
      </w:rPr>
      <w:instrText xml:space="preserve"> PAGE </w:instrText>
    </w:r>
    <w:r w:rsidRPr="001F38DC">
      <w:rPr>
        <w:rStyle w:val="a5"/>
        <w:b w:val="0"/>
        <w:bCs/>
        <w:i w:val="0"/>
        <w:iCs/>
        <w:color w:val="auto"/>
      </w:rPr>
      <w:fldChar w:fldCharType="separate"/>
    </w:r>
    <w:r w:rsidR="007E3451">
      <w:rPr>
        <w:rStyle w:val="a5"/>
        <w:b w:val="0"/>
        <w:bCs/>
        <w:i w:val="0"/>
        <w:iCs/>
        <w:color w:val="auto"/>
      </w:rPr>
      <w:t>6</w:t>
    </w:r>
    <w:r w:rsidRPr="001F38DC">
      <w:rPr>
        <w:rStyle w:val="a5"/>
        <w:b w:val="0"/>
        <w:bCs/>
        <w:i w:val="0"/>
        <w:iCs/>
        <w:color w:val="auto"/>
      </w:rPr>
      <w:fldChar w:fldCharType="end"/>
    </w:r>
    <w:r w:rsidR="00390D73" w:rsidRPr="001F38DC">
      <w:rPr>
        <w:rStyle w:val="a5"/>
        <w:b w:val="0"/>
        <w:bCs/>
        <w:i w:val="0"/>
        <w:iCs/>
        <w:color w:val="auto"/>
      </w:rPr>
      <w:t>/</w:t>
    </w:r>
    <w:r w:rsidRPr="001F38DC">
      <w:rPr>
        <w:rStyle w:val="a5"/>
        <w:b w:val="0"/>
        <w:bCs/>
        <w:i w:val="0"/>
        <w:iCs/>
        <w:color w:val="auto"/>
      </w:rPr>
      <w:fldChar w:fldCharType="begin"/>
    </w:r>
    <w:r w:rsidR="00390D73" w:rsidRPr="001F38DC">
      <w:rPr>
        <w:rStyle w:val="a5"/>
        <w:b w:val="0"/>
        <w:bCs/>
        <w:i w:val="0"/>
        <w:iCs/>
        <w:color w:val="auto"/>
      </w:rPr>
      <w:instrText xml:space="preserve"> NUMPAGES </w:instrText>
    </w:r>
    <w:r w:rsidRPr="001F38DC">
      <w:rPr>
        <w:rStyle w:val="a5"/>
        <w:b w:val="0"/>
        <w:bCs/>
        <w:i w:val="0"/>
        <w:iCs/>
        <w:color w:val="auto"/>
      </w:rPr>
      <w:fldChar w:fldCharType="separate"/>
    </w:r>
    <w:r w:rsidR="007E3451">
      <w:rPr>
        <w:rStyle w:val="a5"/>
        <w:b w:val="0"/>
        <w:bCs/>
        <w:i w:val="0"/>
        <w:iCs/>
        <w:color w:val="auto"/>
      </w:rPr>
      <w:t>6</w:t>
    </w:r>
    <w:r w:rsidRPr="001F38DC">
      <w:rPr>
        <w:rStyle w:val="a5"/>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0D07" w:rsidRDefault="009C0D07">
      <w:r>
        <w:separator/>
      </w:r>
    </w:p>
  </w:footnote>
  <w:footnote w:type="continuationSeparator" w:id="1">
    <w:p w:rsidR="009C0D07" w:rsidRDefault="009C0D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72A46"/>
    <w:multiLevelType w:val="hybridMultilevel"/>
    <w:tmpl w:val="D24AF38A"/>
    <w:lvl w:ilvl="0" w:tplc="0409000B">
      <w:start w:val="1"/>
      <w:numFmt w:val="bullet"/>
      <w:lvlText w:val=""/>
      <w:lvlJc w:val="left"/>
      <w:pPr>
        <w:tabs>
          <w:tab w:val="num" w:pos="510"/>
        </w:tabs>
        <w:ind w:left="510" w:hanging="510"/>
      </w:pPr>
      <w:rPr>
        <w:rFonts w:ascii="Wingdings" w:hAnsi="Wingdings"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17A95957"/>
    <w:multiLevelType w:val="hybridMultilevel"/>
    <w:tmpl w:val="81029106"/>
    <w:lvl w:ilvl="0" w:tplc="0409000B">
      <w:start w:val="1"/>
      <w:numFmt w:val="bullet"/>
      <w:lvlText w:val=""/>
      <w:lvlJc w:val="left"/>
      <w:pPr>
        <w:tabs>
          <w:tab w:val="num" w:pos="360"/>
        </w:tabs>
        <w:ind w:left="360" w:hanging="360"/>
      </w:pPr>
      <w:rPr>
        <w:rFonts w:ascii="Wingdings" w:hAnsi="Wingdings" w:hint="default"/>
      </w:rPr>
    </w:lvl>
    <w:lvl w:ilvl="1" w:tplc="B178EEA6">
      <w:start w:val="1"/>
      <w:numFmt w:val="bullet"/>
      <w:lvlText w:val="–"/>
      <w:lvlJc w:val="left"/>
      <w:pPr>
        <w:tabs>
          <w:tab w:val="num" w:pos="1080"/>
        </w:tabs>
        <w:ind w:left="1080" w:hanging="360"/>
      </w:pPr>
      <w:rPr>
        <w:rFonts w:ascii="宋体" w:hAnsi="宋体" w:hint="default"/>
      </w:rPr>
    </w:lvl>
    <w:lvl w:ilvl="2" w:tplc="D812B8B2" w:tentative="1">
      <w:start w:val="1"/>
      <w:numFmt w:val="bullet"/>
      <w:lvlText w:val="–"/>
      <w:lvlJc w:val="left"/>
      <w:pPr>
        <w:tabs>
          <w:tab w:val="num" w:pos="1800"/>
        </w:tabs>
        <w:ind w:left="1800" w:hanging="360"/>
      </w:pPr>
      <w:rPr>
        <w:rFonts w:ascii="宋体" w:hAnsi="宋体" w:hint="default"/>
      </w:rPr>
    </w:lvl>
    <w:lvl w:ilvl="3" w:tplc="F3B61A96" w:tentative="1">
      <w:start w:val="1"/>
      <w:numFmt w:val="bullet"/>
      <w:lvlText w:val="–"/>
      <w:lvlJc w:val="left"/>
      <w:pPr>
        <w:tabs>
          <w:tab w:val="num" w:pos="2520"/>
        </w:tabs>
        <w:ind w:left="2520" w:hanging="360"/>
      </w:pPr>
      <w:rPr>
        <w:rFonts w:ascii="宋体" w:hAnsi="宋体" w:hint="default"/>
      </w:rPr>
    </w:lvl>
    <w:lvl w:ilvl="4" w:tplc="6526E0AC" w:tentative="1">
      <w:start w:val="1"/>
      <w:numFmt w:val="bullet"/>
      <w:lvlText w:val="–"/>
      <w:lvlJc w:val="left"/>
      <w:pPr>
        <w:tabs>
          <w:tab w:val="num" w:pos="3240"/>
        </w:tabs>
        <w:ind w:left="3240" w:hanging="360"/>
      </w:pPr>
      <w:rPr>
        <w:rFonts w:ascii="宋体" w:hAnsi="宋体" w:hint="default"/>
      </w:rPr>
    </w:lvl>
    <w:lvl w:ilvl="5" w:tplc="E264D182" w:tentative="1">
      <w:start w:val="1"/>
      <w:numFmt w:val="bullet"/>
      <w:lvlText w:val="–"/>
      <w:lvlJc w:val="left"/>
      <w:pPr>
        <w:tabs>
          <w:tab w:val="num" w:pos="3960"/>
        </w:tabs>
        <w:ind w:left="3960" w:hanging="360"/>
      </w:pPr>
      <w:rPr>
        <w:rFonts w:ascii="宋体" w:hAnsi="宋体" w:hint="default"/>
      </w:rPr>
    </w:lvl>
    <w:lvl w:ilvl="6" w:tplc="2466CC24" w:tentative="1">
      <w:start w:val="1"/>
      <w:numFmt w:val="bullet"/>
      <w:lvlText w:val="–"/>
      <w:lvlJc w:val="left"/>
      <w:pPr>
        <w:tabs>
          <w:tab w:val="num" w:pos="4680"/>
        </w:tabs>
        <w:ind w:left="4680" w:hanging="360"/>
      </w:pPr>
      <w:rPr>
        <w:rFonts w:ascii="宋体" w:hAnsi="宋体" w:hint="default"/>
      </w:rPr>
    </w:lvl>
    <w:lvl w:ilvl="7" w:tplc="3F5E7D10" w:tentative="1">
      <w:start w:val="1"/>
      <w:numFmt w:val="bullet"/>
      <w:lvlText w:val="–"/>
      <w:lvlJc w:val="left"/>
      <w:pPr>
        <w:tabs>
          <w:tab w:val="num" w:pos="5400"/>
        </w:tabs>
        <w:ind w:left="5400" w:hanging="360"/>
      </w:pPr>
      <w:rPr>
        <w:rFonts w:ascii="宋体" w:hAnsi="宋体" w:hint="default"/>
      </w:rPr>
    </w:lvl>
    <w:lvl w:ilvl="8" w:tplc="699040C2" w:tentative="1">
      <w:start w:val="1"/>
      <w:numFmt w:val="bullet"/>
      <w:lvlText w:val="–"/>
      <w:lvlJc w:val="left"/>
      <w:pPr>
        <w:tabs>
          <w:tab w:val="num" w:pos="6120"/>
        </w:tabs>
        <w:ind w:left="6120" w:hanging="360"/>
      </w:pPr>
      <w:rPr>
        <w:rFonts w:ascii="宋体" w:hAnsi="宋体" w:hint="default"/>
      </w:rPr>
    </w:lvl>
  </w:abstractNum>
  <w:abstractNum w:abstractNumId="2">
    <w:nsid w:val="23814BA2"/>
    <w:multiLevelType w:val="hybridMultilevel"/>
    <w:tmpl w:val="B240AF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7C7471D"/>
    <w:multiLevelType w:val="hybridMultilevel"/>
    <w:tmpl w:val="C402112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2FAF7BE3"/>
    <w:multiLevelType w:val="hybridMultilevel"/>
    <w:tmpl w:val="5E6A8B12"/>
    <w:lvl w:ilvl="0" w:tplc="A98CCD1C">
      <w:start w:val="1"/>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329F38EB"/>
    <w:multiLevelType w:val="hybridMultilevel"/>
    <w:tmpl w:val="19867CC4"/>
    <w:lvl w:ilvl="0" w:tplc="3D4293BC">
      <w:start w:val="1"/>
      <w:numFmt w:val="bullet"/>
      <w:lvlText w:val="•"/>
      <w:lvlJc w:val="left"/>
      <w:pPr>
        <w:tabs>
          <w:tab w:val="num" w:pos="720"/>
        </w:tabs>
        <w:ind w:left="720" w:hanging="360"/>
      </w:pPr>
      <w:rPr>
        <w:rFonts w:ascii="Arial" w:hAnsi="Arial" w:hint="default"/>
      </w:rPr>
    </w:lvl>
    <w:lvl w:ilvl="1" w:tplc="3ECA482C">
      <w:start w:val="1899"/>
      <w:numFmt w:val="bullet"/>
      <w:lvlText w:val="–"/>
      <w:lvlJc w:val="left"/>
      <w:pPr>
        <w:tabs>
          <w:tab w:val="num" w:pos="1440"/>
        </w:tabs>
        <w:ind w:left="1440" w:hanging="360"/>
      </w:pPr>
      <w:rPr>
        <w:rFonts w:ascii="Arial" w:hAnsi="Arial" w:hint="default"/>
      </w:rPr>
    </w:lvl>
    <w:lvl w:ilvl="2" w:tplc="19EA9F54">
      <w:start w:val="1899"/>
      <w:numFmt w:val="bullet"/>
      <w:lvlText w:val="•"/>
      <w:lvlJc w:val="left"/>
      <w:pPr>
        <w:tabs>
          <w:tab w:val="num" w:pos="2160"/>
        </w:tabs>
        <w:ind w:left="2160" w:hanging="360"/>
      </w:pPr>
      <w:rPr>
        <w:rFonts w:ascii="Arial" w:hAnsi="Arial" w:hint="default"/>
      </w:rPr>
    </w:lvl>
    <w:lvl w:ilvl="3" w:tplc="C4407B56">
      <w:start w:val="1"/>
      <w:numFmt w:val="bullet"/>
      <w:lvlText w:val="•"/>
      <w:lvlJc w:val="left"/>
      <w:pPr>
        <w:tabs>
          <w:tab w:val="num" w:pos="2880"/>
        </w:tabs>
        <w:ind w:left="2880" w:hanging="360"/>
      </w:pPr>
      <w:rPr>
        <w:rFonts w:ascii="Arial" w:hAnsi="Arial" w:hint="default"/>
      </w:rPr>
    </w:lvl>
    <w:lvl w:ilvl="4" w:tplc="F5789506">
      <w:start w:val="1"/>
      <w:numFmt w:val="bullet"/>
      <w:lvlText w:val="•"/>
      <w:lvlJc w:val="left"/>
      <w:pPr>
        <w:tabs>
          <w:tab w:val="num" w:pos="3600"/>
        </w:tabs>
        <w:ind w:left="3600" w:hanging="360"/>
      </w:pPr>
      <w:rPr>
        <w:rFonts w:ascii="Arial" w:hAnsi="Arial" w:hint="default"/>
      </w:rPr>
    </w:lvl>
    <w:lvl w:ilvl="5" w:tplc="B454B1C0">
      <w:start w:val="1"/>
      <w:numFmt w:val="bullet"/>
      <w:lvlText w:val="•"/>
      <w:lvlJc w:val="left"/>
      <w:pPr>
        <w:tabs>
          <w:tab w:val="num" w:pos="4320"/>
        </w:tabs>
        <w:ind w:left="4320" w:hanging="360"/>
      </w:pPr>
      <w:rPr>
        <w:rFonts w:ascii="Arial" w:hAnsi="Arial" w:hint="default"/>
      </w:rPr>
    </w:lvl>
    <w:lvl w:ilvl="6" w:tplc="94E49BE2" w:tentative="1">
      <w:start w:val="1"/>
      <w:numFmt w:val="bullet"/>
      <w:lvlText w:val="•"/>
      <w:lvlJc w:val="left"/>
      <w:pPr>
        <w:tabs>
          <w:tab w:val="num" w:pos="5040"/>
        </w:tabs>
        <w:ind w:left="5040" w:hanging="360"/>
      </w:pPr>
      <w:rPr>
        <w:rFonts w:ascii="Arial" w:hAnsi="Arial" w:hint="default"/>
      </w:rPr>
    </w:lvl>
    <w:lvl w:ilvl="7" w:tplc="DBFCE9C6" w:tentative="1">
      <w:start w:val="1"/>
      <w:numFmt w:val="bullet"/>
      <w:lvlText w:val="•"/>
      <w:lvlJc w:val="left"/>
      <w:pPr>
        <w:tabs>
          <w:tab w:val="num" w:pos="5760"/>
        </w:tabs>
        <w:ind w:left="5760" w:hanging="360"/>
      </w:pPr>
      <w:rPr>
        <w:rFonts w:ascii="Arial" w:hAnsi="Arial" w:hint="default"/>
      </w:rPr>
    </w:lvl>
    <w:lvl w:ilvl="8" w:tplc="D6D66EE4" w:tentative="1">
      <w:start w:val="1"/>
      <w:numFmt w:val="bullet"/>
      <w:lvlText w:val="•"/>
      <w:lvlJc w:val="left"/>
      <w:pPr>
        <w:tabs>
          <w:tab w:val="num" w:pos="6480"/>
        </w:tabs>
        <w:ind w:left="6480" w:hanging="360"/>
      </w:pPr>
      <w:rPr>
        <w:rFonts w:ascii="Arial" w:hAnsi="Arial" w:hint="default"/>
      </w:rPr>
    </w:lvl>
  </w:abstractNum>
  <w:abstractNum w:abstractNumId="6">
    <w:nsid w:val="34E56BEA"/>
    <w:multiLevelType w:val="hybridMultilevel"/>
    <w:tmpl w:val="C402112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361D3820"/>
    <w:multiLevelType w:val="hybridMultilevel"/>
    <w:tmpl w:val="BEE877EA"/>
    <w:lvl w:ilvl="0" w:tplc="E974AB4E">
      <w:start w:val="1"/>
      <w:numFmt w:val="bullet"/>
      <w:lvlText w:val="•"/>
      <w:lvlJc w:val="left"/>
      <w:pPr>
        <w:tabs>
          <w:tab w:val="num" w:pos="720"/>
        </w:tabs>
        <w:ind w:left="720" w:hanging="360"/>
      </w:pPr>
      <w:rPr>
        <w:rFonts w:ascii="宋体" w:hAnsi="宋体" w:hint="default"/>
      </w:rPr>
    </w:lvl>
    <w:lvl w:ilvl="1" w:tplc="38E86638" w:tentative="1">
      <w:start w:val="1"/>
      <w:numFmt w:val="bullet"/>
      <w:lvlText w:val="•"/>
      <w:lvlJc w:val="left"/>
      <w:pPr>
        <w:tabs>
          <w:tab w:val="num" w:pos="1440"/>
        </w:tabs>
        <w:ind w:left="1440" w:hanging="360"/>
      </w:pPr>
      <w:rPr>
        <w:rFonts w:ascii="宋体" w:hAnsi="宋体" w:hint="default"/>
      </w:rPr>
    </w:lvl>
    <w:lvl w:ilvl="2" w:tplc="E68AC1EE" w:tentative="1">
      <w:start w:val="1"/>
      <w:numFmt w:val="bullet"/>
      <w:lvlText w:val="•"/>
      <w:lvlJc w:val="left"/>
      <w:pPr>
        <w:tabs>
          <w:tab w:val="num" w:pos="2160"/>
        </w:tabs>
        <w:ind w:left="2160" w:hanging="360"/>
      </w:pPr>
      <w:rPr>
        <w:rFonts w:ascii="宋体" w:hAnsi="宋体" w:hint="default"/>
      </w:rPr>
    </w:lvl>
    <w:lvl w:ilvl="3" w:tplc="3F7AB7DC" w:tentative="1">
      <w:start w:val="1"/>
      <w:numFmt w:val="bullet"/>
      <w:lvlText w:val="•"/>
      <w:lvlJc w:val="left"/>
      <w:pPr>
        <w:tabs>
          <w:tab w:val="num" w:pos="2880"/>
        </w:tabs>
        <w:ind w:left="2880" w:hanging="360"/>
      </w:pPr>
      <w:rPr>
        <w:rFonts w:ascii="宋体" w:hAnsi="宋体" w:hint="default"/>
      </w:rPr>
    </w:lvl>
    <w:lvl w:ilvl="4" w:tplc="17F2EE5C" w:tentative="1">
      <w:start w:val="1"/>
      <w:numFmt w:val="bullet"/>
      <w:lvlText w:val="•"/>
      <w:lvlJc w:val="left"/>
      <w:pPr>
        <w:tabs>
          <w:tab w:val="num" w:pos="3600"/>
        </w:tabs>
        <w:ind w:left="3600" w:hanging="360"/>
      </w:pPr>
      <w:rPr>
        <w:rFonts w:ascii="宋体" w:hAnsi="宋体" w:hint="default"/>
      </w:rPr>
    </w:lvl>
    <w:lvl w:ilvl="5" w:tplc="CAC43F86" w:tentative="1">
      <w:start w:val="1"/>
      <w:numFmt w:val="bullet"/>
      <w:lvlText w:val="•"/>
      <w:lvlJc w:val="left"/>
      <w:pPr>
        <w:tabs>
          <w:tab w:val="num" w:pos="4320"/>
        </w:tabs>
        <w:ind w:left="4320" w:hanging="360"/>
      </w:pPr>
      <w:rPr>
        <w:rFonts w:ascii="宋体" w:hAnsi="宋体" w:hint="default"/>
      </w:rPr>
    </w:lvl>
    <w:lvl w:ilvl="6" w:tplc="8646D63E" w:tentative="1">
      <w:start w:val="1"/>
      <w:numFmt w:val="bullet"/>
      <w:lvlText w:val="•"/>
      <w:lvlJc w:val="left"/>
      <w:pPr>
        <w:tabs>
          <w:tab w:val="num" w:pos="5040"/>
        </w:tabs>
        <w:ind w:left="5040" w:hanging="360"/>
      </w:pPr>
      <w:rPr>
        <w:rFonts w:ascii="宋体" w:hAnsi="宋体" w:hint="default"/>
      </w:rPr>
    </w:lvl>
    <w:lvl w:ilvl="7" w:tplc="9F8A1D46" w:tentative="1">
      <w:start w:val="1"/>
      <w:numFmt w:val="bullet"/>
      <w:lvlText w:val="•"/>
      <w:lvlJc w:val="left"/>
      <w:pPr>
        <w:tabs>
          <w:tab w:val="num" w:pos="5760"/>
        </w:tabs>
        <w:ind w:left="5760" w:hanging="360"/>
      </w:pPr>
      <w:rPr>
        <w:rFonts w:ascii="宋体" w:hAnsi="宋体" w:hint="default"/>
      </w:rPr>
    </w:lvl>
    <w:lvl w:ilvl="8" w:tplc="5832CD0A" w:tentative="1">
      <w:start w:val="1"/>
      <w:numFmt w:val="bullet"/>
      <w:lvlText w:val="•"/>
      <w:lvlJc w:val="left"/>
      <w:pPr>
        <w:tabs>
          <w:tab w:val="num" w:pos="6480"/>
        </w:tabs>
        <w:ind w:left="6480" w:hanging="360"/>
      </w:pPr>
      <w:rPr>
        <w:rFonts w:ascii="宋体" w:hAnsi="宋体" w:hint="default"/>
      </w:rPr>
    </w:lvl>
  </w:abstractNum>
  <w:abstractNum w:abstractNumId="8">
    <w:nsid w:val="36633FEF"/>
    <w:multiLevelType w:val="hybridMultilevel"/>
    <w:tmpl w:val="F280D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3ACB4079"/>
    <w:multiLevelType w:val="hybridMultilevel"/>
    <w:tmpl w:val="4C6C5D5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D0058E5"/>
    <w:multiLevelType w:val="hybridMultilevel"/>
    <w:tmpl w:val="45A2E522"/>
    <w:lvl w:ilvl="0" w:tplc="EBD02E2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ED77E28"/>
    <w:multiLevelType w:val="hybridMultilevel"/>
    <w:tmpl w:val="5F80334E"/>
    <w:lvl w:ilvl="0" w:tplc="D6F299E0">
      <w:numFmt w:val="bullet"/>
      <w:lvlText w:val="-"/>
      <w:lvlJc w:val="left"/>
      <w:pPr>
        <w:ind w:left="2520" w:hanging="360"/>
      </w:pPr>
      <w:rPr>
        <w:rFonts w:ascii="Arial" w:eastAsia="MS Mincho"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
    <w:nsid w:val="60A42F8E"/>
    <w:multiLevelType w:val="hybridMultilevel"/>
    <w:tmpl w:val="A3C08152"/>
    <w:lvl w:ilvl="0" w:tplc="26DE98F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93E3B5E"/>
    <w:multiLevelType w:val="hybridMultilevel"/>
    <w:tmpl w:val="01FC8A8E"/>
    <w:lvl w:ilvl="0" w:tplc="0409000B">
      <w:start w:val="2"/>
      <w:numFmt w:val="upperRoman"/>
      <w:pStyle w:val="Appendix"/>
      <w:lvlText w:val="Appendix %1. "/>
      <w:lvlJc w:val="left"/>
      <w:pPr>
        <w:tabs>
          <w:tab w:val="num" w:pos="0"/>
        </w:tabs>
        <w:ind w:left="0" w:firstLine="0"/>
      </w:pPr>
      <w:rPr>
        <w:rFonts w:hint="default"/>
        <w:b/>
        <w:i w:val="0"/>
        <w:sz w:val="32"/>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7B3315DC"/>
    <w:multiLevelType w:val="hybridMultilevel"/>
    <w:tmpl w:val="83C6CF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B8326D2"/>
    <w:multiLevelType w:val="hybridMultilevel"/>
    <w:tmpl w:val="30F481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BC330F5"/>
    <w:multiLevelType w:val="hybridMultilevel"/>
    <w:tmpl w:val="C2769C2A"/>
    <w:lvl w:ilvl="0" w:tplc="0409000B">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DCC443E"/>
    <w:multiLevelType w:val="hybridMultilevel"/>
    <w:tmpl w:val="7F30DD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F564E75"/>
    <w:multiLevelType w:val="hybridMultilevel"/>
    <w:tmpl w:val="76121C12"/>
    <w:lvl w:ilvl="0" w:tplc="0409000B">
      <w:start w:val="1"/>
      <w:numFmt w:val="bullet"/>
      <w:lvlText w:val=""/>
      <w:lvlJc w:val="left"/>
      <w:pPr>
        <w:tabs>
          <w:tab w:val="num" w:pos="510"/>
        </w:tabs>
        <w:ind w:left="510" w:hanging="510"/>
      </w:pPr>
      <w:rPr>
        <w:rFonts w:ascii="Wingdings" w:hAnsi="Wingdings"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7FB76EA9"/>
    <w:multiLevelType w:val="hybridMultilevel"/>
    <w:tmpl w:val="4BB26B7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4"/>
  </w:num>
  <w:num w:numId="3">
    <w:abstractNumId w:val="9"/>
  </w:num>
  <w:num w:numId="4">
    <w:abstractNumId w:val="11"/>
  </w:num>
  <w:num w:numId="5">
    <w:abstractNumId w:val="13"/>
  </w:num>
  <w:num w:numId="6">
    <w:abstractNumId w:val="4"/>
  </w:num>
  <w:num w:numId="7">
    <w:abstractNumId w:val="3"/>
  </w:num>
  <w:num w:numId="8">
    <w:abstractNumId w:val="6"/>
  </w:num>
  <w:num w:numId="9">
    <w:abstractNumId w:val="7"/>
  </w:num>
  <w:num w:numId="10">
    <w:abstractNumId w:val="20"/>
  </w:num>
  <w:num w:numId="11">
    <w:abstractNumId w:val="10"/>
  </w:num>
  <w:num w:numId="12">
    <w:abstractNumId w:val="15"/>
  </w:num>
  <w:num w:numId="13">
    <w:abstractNumId w:val="16"/>
  </w:num>
  <w:num w:numId="14">
    <w:abstractNumId w:val="19"/>
  </w:num>
  <w:num w:numId="15">
    <w:abstractNumId w:val="18"/>
  </w:num>
  <w:num w:numId="16">
    <w:abstractNumId w:val="1"/>
  </w:num>
  <w:num w:numId="17">
    <w:abstractNumId w:val="0"/>
  </w:num>
  <w:num w:numId="18">
    <w:abstractNumId w:val="5"/>
  </w:num>
  <w:num w:numId="19">
    <w:abstractNumId w:val="12"/>
  </w:num>
  <w:num w:numId="20">
    <w:abstractNumId w:val="2"/>
  </w:num>
  <w:num w:numId="21">
    <w:abstractNumId w:val="8"/>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76802"/>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17C0"/>
    <w:rsid w:val="00002382"/>
    <w:rsid w:val="00002604"/>
    <w:rsid w:val="000077D2"/>
    <w:rsid w:val="0001050C"/>
    <w:rsid w:val="000116E2"/>
    <w:rsid w:val="00012108"/>
    <w:rsid w:val="00013624"/>
    <w:rsid w:val="0001387F"/>
    <w:rsid w:val="000139B4"/>
    <w:rsid w:val="00013F21"/>
    <w:rsid w:val="00014191"/>
    <w:rsid w:val="000155B6"/>
    <w:rsid w:val="00015E65"/>
    <w:rsid w:val="00016E54"/>
    <w:rsid w:val="00017002"/>
    <w:rsid w:val="0002092C"/>
    <w:rsid w:val="00021070"/>
    <w:rsid w:val="000222C9"/>
    <w:rsid w:val="00022323"/>
    <w:rsid w:val="00022679"/>
    <w:rsid w:val="00023C15"/>
    <w:rsid w:val="000247F2"/>
    <w:rsid w:val="00024C72"/>
    <w:rsid w:val="00024CF4"/>
    <w:rsid w:val="000255B8"/>
    <w:rsid w:val="00026966"/>
    <w:rsid w:val="00027123"/>
    <w:rsid w:val="000318D4"/>
    <w:rsid w:val="00031DFB"/>
    <w:rsid w:val="00032602"/>
    <w:rsid w:val="000336A2"/>
    <w:rsid w:val="00034C01"/>
    <w:rsid w:val="000359A3"/>
    <w:rsid w:val="00035C72"/>
    <w:rsid w:val="0003607C"/>
    <w:rsid w:val="000362C2"/>
    <w:rsid w:val="00037A62"/>
    <w:rsid w:val="0004031A"/>
    <w:rsid w:val="00040A81"/>
    <w:rsid w:val="00041FD0"/>
    <w:rsid w:val="00042C95"/>
    <w:rsid w:val="00044C81"/>
    <w:rsid w:val="0004795A"/>
    <w:rsid w:val="00050F20"/>
    <w:rsid w:val="00051988"/>
    <w:rsid w:val="00053222"/>
    <w:rsid w:val="00053E9F"/>
    <w:rsid w:val="0005489B"/>
    <w:rsid w:val="00054A14"/>
    <w:rsid w:val="0005568A"/>
    <w:rsid w:val="000575B3"/>
    <w:rsid w:val="00057C3F"/>
    <w:rsid w:val="0006075D"/>
    <w:rsid w:val="0006168E"/>
    <w:rsid w:val="000635B6"/>
    <w:rsid w:val="00064299"/>
    <w:rsid w:val="000656F2"/>
    <w:rsid w:val="00066863"/>
    <w:rsid w:val="00070788"/>
    <w:rsid w:val="00071880"/>
    <w:rsid w:val="00072CCD"/>
    <w:rsid w:val="00073A50"/>
    <w:rsid w:val="0007446A"/>
    <w:rsid w:val="000764C1"/>
    <w:rsid w:val="00080175"/>
    <w:rsid w:val="00082687"/>
    <w:rsid w:val="0008294B"/>
    <w:rsid w:val="000851C2"/>
    <w:rsid w:val="0008620C"/>
    <w:rsid w:val="00087F4D"/>
    <w:rsid w:val="00090A00"/>
    <w:rsid w:val="000919FD"/>
    <w:rsid w:val="000927A7"/>
    <w:rsid w:val="00092ED4"/>
    <w:rsid w:val="00093E6D"/>
    <w:rsid w:val="000947A9"/>
    <w:rsid w:val="00094983"/>
    <w:rsid w:val="00095D2E"/>
    <w:rsid w:val="00095FE4"/>
    <w:rsid w:val="00096123"/>
    <w:rsid w:val="00097C24"/>
    <w:rsid w:val="000A049E"/>
    <w:rsid w:val="000A1D92"/>
    <w:rsid w:val="000A276F"/>
    <w:rsid w:val="000A2CAA"/>
    <w:rsid w:val="000A342E"/>
    <w:rsid w:val="000A3637"/>
    <w:rsid w:val="000A3A10"/>
    <w:rsid w:val="000A4747"/>
    <w:rsid w:val="000A4791"/>
    <w:rsid w:val="000A6CB6"/>
    <w:rsid w:val="000A6E0D"/>
    <w:rsid w:val="000A7C7E"/>
    <w:rsid w:val="000B054E"/>
    <w:rsid w:val="000B1BF3"/>
    <w:rsid w:val="000B3830"/>
    <w:rsid w:val="000B3A63"/>
    <w:rsid w:val="000B3E9A"/>
    <w:rsid w:val="000B50EB"/>
    <w:rsid w:val="000B6478"/>
    <w:rsid w:val="000B6E81"/>
    <w:rsid w:val="000C0FA2"/>
    <w:rsid w:val="000C13FB"/>
    <w:rsid w:val="000C2768"/>
    <w:rsid w:val="000C4F52"/>
    <w:rsid w:val="000C5D27"/>
    <w:rsid w:val="000C79EC"/>
    <w:rsid w:val="000C79F4"/>
    <w:rsid w:val="000C7A41"/>
    <w:rsid w:val="000D2FCD"/>
    <w:rsid w:val="000D40FA"/>
    <w:rsid w:val="000D466D"/>
    <w:rsid w:val="000D4BC5"/>
    <w:rsid w:val="000D50E2"/>
    <w:rsid w:val="000D5E54"/>
    <w:rsid w:val="000D64C8"/>
    <w:rsid w:val="000D7394"/>
    <w:rsid w:val="000D7B3B"/>
    <w:rsid w:val="000D7C43"/>
    <w:rsid w:val="000D7DC4"/>
    <w:rsid w:val="000E026E"/>
    <w:rsid w:val="000E2C21"/>
    <w:rsid w:val="000E3518"/>
    <w:rsid w:val="000E3E4D"/>
    <w:rsid w:val="000E4D52"/>
    <w:rsid w:val="000E54B4"/>
    <w:rsid w:val="000E5B03"/>
    <w:rsid w:val="000E6AD3"/>
    <w:rsid w:val="000E6B61"/>
    <w:rsid w:val="000E7030"/>
    <w:rsid w:val="000E76D3"/>
    <w:rsid w:val="000F1BCA"/>
    <w:rsid w:val="000F263F"/>
    <w:rsid w:val="000F533C"/>
    <w:rsid w:val="000F56D7"/>
    <w:rsid w:val="000F67FA"/>
    <w:rsid w:val="000F7F69"/>
    <w:rsid w:val="00100A22"/>
    <w:rsid w:val="00101D6B"/>
    <w:rsid w:val="001021E7"/>
    <w:rsid w:val="00104BD7"/>
    <w:rsid w:val="00105D3F"/>
    <w:rsid w:val="00107628"/>
    <w:rsid w:val="0011215F"/>
    <w:rsid w:val="00112FDD"/>
    <w:rsid w:val="00113296"/>
    <w:rsid w:val="00115897"/>
    <w:rsid w:val="001159BB"/>
    <w:rsid w:val="001165FD"/>
    <w:rsid w:val="00116B58"/>
    <w:rsid w:val="00116BD5"/>
    <w:rsid w:val="00120A41"/>
    <w:rsid w:val="001234EC"/>
    <w:rsid w:val="00123EC8"/>
    <w:rsid w:val="001252D0"/>
    <w:rsid w:val="00126211"/>
    <w:rsid w:val="001266F7"/>
    <w:rsid w:val="00126CF0"/>
    <w:rsid w:val="00127C5B"/>
    <w:rsid w:val="0013005D"/>
    <w:rsid w:val="001304A1"/>
    <w:rsid w:val="00131D79"/>
    <w:rsid w:val="001326B3"/>
    <w:rsid w:val="001348A3"/>
    <w:rsid w:val="00134C07"/>
    <w:rsid w:val="00134E78"/>
    <w:rsid w:val="001401B1"/>
    <w:rsid w:val="00141348"/>
    <w:rsid w:val="00141D52"/>
    <w:rsid w:val="0014278E"/>
    <w:rsid w:val="00145904"/>
    <w:rsid w:val="00147400"/>
    <w:rsid w:val="001479F8"/>
    <w:rsid w:val="00147C65"/>
    <w:rsid w:val="00151F7B"/>
    <w:rsid w:val="001522AC"/>
    <w:rsid w:val="001523AB"/>
    <w:rsid w:val="0015280E"/>
    <w:rsid w:val="0015292E"/>
    <w:rsid w:val="00153301"/>
    <w:rsid w:val="0015447D"/>
    <w:rsid w:val="00155499"/>
    <w:rsid w:val="0015799C"/>
    <w:rsid w:val="00160C94"/>
    <w:rsid w:val="00160E01"/>
    <w:rsid w:val="00161E08"/>
    <w:rsid w:val="00163ADA"/>
    <w:rsid w:val="0016442E"/>
    <w:rsid w:val="001701B3"/>
    <w:rsid w:val="0017224C"/>
    <w:rsid w:val="00174EE1"/>
    <w:rsid w:val="001759D7"/>
    <w:rsid w:val="00176A05"/>
    <w:rsid w:val="00176BBF"/>
    <w:rsid w:val="00180F9E"/>
    <w:rsid w:val="00183020"/>
    <w:rsid w:val="0018399C"/>
    <w:rsid w:val="00184886"/>
    <w:rsid w:val="00185A75"/>
    <w:rsid w:val="00186F25"/>
    <w:rsid w:val="0018784C"/>
    <w:rsid w:val="00190270"/>
    <w:rsid w:val="00190330"/>
    <w:rsid w:val="00190D25"/>
    <w:rsid w:val="00190E14"/>
    <w:rsid w:val="0019289B"/>
    <w:rsid w:val="00192C61"/>
    <w:rsid w:val="001935D4"/>
    <w:rsid w:val="00195127"/>
    <w:rsid w:val="001951E2"/>
    <w:rsid w:val="0019557B"/>
    <w:rsid w:val="0019656D"/>
    <w:rsid w:val="0019687B"/>
    <w:rsid w:val="00196B18"/>
    <w:rsid w:val="00197666"/>
    <w:rsid w:val="00197843"/>
    <w:rsid w:val="001A05E1"/>
    <w:rsid w:val="001A0949"/>
    <w:rsid w:val="001A0A2A"/>
    <w:rsid w:val="001A0C30"/>
    <w:rsid w:val="001A4AD9"/>
    <w:rsid w:val="001A56DD"/>
    <w:rsid w:val="001A5E63"/>
    <w:rsid w:val="001A73C0"/>
    <w:rsid w:val="001B09CE"/>
    <w:rsid w:val="001B0EEE"/>
    <w:rsid w:val="001B1758"/>
    <w:rsid w:val="001B240E"/>
    <w:rsid w:val="001B3173"/>
    <w:rsid w:val="001B3419"/>
    <w:rsid w:val="001B4326"/>
    <w:rsid w:val="001B649B"/>
    <w:rsid w:val="001B66B5"/>
    <w:rsid w:val="001C0217"/>
    <w:rsid w:val="001C1C40"/>
    <w:rsid w:val="001C25F9"/>
    <w:rsid w:val="001C3F1F"/>
    <w:rsid w:val="001C408E"/>
    <w:rsid w:val="001C52E3"/>
    <w:rsid w:val="001C5327"/>
    <w:rsid w:val="001C5EA3"/>
    <w:rsid w:val="001C680E"/>
    <w:rsid w:val="001C7375"/>
    <w:rsid w:val="001D2063"/>
    <w:rsid w:val="001D247A"/>
    <w:rsid w:val="001D3936"/>
    <w:rsid w:val="001D4B7C"/>
    <w:rsid w:val="001D561C"/>
    <w:rsid w:val="001D6686"/>
    <w:rsid w:val="001D7BF0"/>
    <w:rsid w:val="001E093B"/>
    <w:rsid w:val="001E0DB0"/>
    <w:rsid w:val="001E337B"/>
    <w:rsid w:val="001E4311"/>
    <w:rsid w:val="001E5968"/>
    <w:rsid w:val="001E5D36"/>
    <w:rsid w:val="001F0200"/>
    <w:rsid w:val="001F0938"/>
    <w:rsid w:val="001F0D3F"/>
    <w:rsid w:val="001F127B"/>
    <w:rsid w:val="001F142C"/>
    <w:rsid w:val="0020031A"/>
    <w:rsid w:val="0020314D"/>
    <w:rsid w:val="0020352B"/>
    <w:rsid w:val="00204622"/>
    <w:rsid w:val="00204811"/>
    <w:rsid w:val="00207740"/>
    <w:rsid w:val="00210F95"/>
    <w:rsid w:val="00211C34"/>
    <w:rsid w:val="00211CCB"/>
    <w:rsid w:val="002122A7"/>
    <w:rsid w:val="002122B8"/>
    <w:rsid w:val="00216801"/>
    <w:rsid w:val="00217527"/>
    <w:rsid w:val="00221294"/>
    <w:rsid w:val="0022243B"/>
    <w:rsid w:val="00222A30"/>
    <w:rsid w:val="0022341A"/>
    <w:rsid w:val="00223B0A"/>
    <w:rsid w:val="002251D8"/>
    <w:rsid w:val="002261B2"/>
    <w:rsid w:val="00226BCB"/>
    <w:rsid w:val="00227477"/>
    <w:rsid w:val="00227C63"/>
    <w:rsid w:val="00230628"/>
    <w:rsid w:val="00233983"/>
    <w:rsid w:val="00234750"/>
    <w:rsid w:val="00234F1A"/>
    <w:rsid w:val="00236458"/>
    <w:rsid w:val="00242403"/>
    <w:rsid w:val="00244325"/>
    <w:rsid w:val="002443F2"/>
    <w:rsid w:val="00244A29"/>
    <w:rsid w:val="00245145"/>
    <w:rsid w:val="00245151"/>
    <w:rsid w:val="00246EB2"/>
    <w:rsid w:val="0025079B"/>
    <w:rsid w:val="002508E1"/>
    <w:rsid w:val="0025136E"/>
    <w:rsid w:val="00251F83"/>
    <w:rsid w:val="00252A24"/>
    <w:rsid w:val="002532B6"/>
    <w:rsid w:val="0025378C"/>
    <w:rsid w:val="002540B6"/>
    <w:rsid w:val="0025449B"/>
    <w:rsid w:val="00256B0A"/>
    <w:rsid w:val="002570AD"/>
    <w:rsid w:val="00257C7F"/>
    <w:rsid w:val="00264D7C"/>
    <w:rsid w:val="00265352"/>
    <w:rsid w:val="0026622A"/>
    <w:rsid w:val="0026677E"/>
    <w:rsid w:val="00266B51"/>
    <w:rsid w:val="00266BC7"/>
    <w:rsid w:val="00271797"/>
    <w:rsid w:val="0027185E"/>
    <w:rsid w:val="0027215E"/>
    <w:rsid w:val="00272508"/>
    <w:rsid w:val="0027294C"/>
    <w:rsid w:val="002741EC"/>
    <w:rsid w:val="00275688"/>
    <w:rsid w:val="002768A9"/>
    <w:rsid w:val="00276B98"/>
    <w:rsid w:val="00277C44"/>
    <w:rsid w:val="0028046B"/>
    <w:rsid w:val="00280614"/>
    <w:rsid w:val="00280C5F"/>
    <w:rsid w:val="0028739B"/>
    <w:rsid w:val="002874B4"/>
    <w:rsid w:val="0029077A"/>
    <w:rsid w:val="00290B8C"/>
    <w:rsid w:val="002948A7"/>
    <w:rsid w:val="00295863"/>
    <w:rsid w:val="00296654"/>
    <w:rsid w:val="00296757"/>
    <w:rsid w:val="00297657"/>
    <w:rsid w:val="00297A0C"/>
    <w:rsid w:val="002A0508"/>
    <w:rsid w:val="002A05F3"/>
    <w:rsid w:val="002A6D62"/>
    <w:rsid w:val="002A7004"/>
    <w:rsid w:val="002B154A"/>
    <w:rsid w:val="002B17A0"/>
    <w:rsid w:val="002B244F"/>
    <w:rsid w:val="002B3428"/>
    <w:rsid w:val="002B3556"/>
    <w:rsid w:val="002B367F"/>
    <w:rsid w:val="002B4FE5"/>
    <w:rsid w:val="002B5003"/>
    <w:rsid w:val="002B78B2"/>
    <w:rsid w:val="002C1484"/>
    <w:rsid w:val="002C29CC"/>
    <w:rsid w:val="002C34D1"/>
    <w:rsid w:val="002C414B"/>
    <w:rsid w:val="002C4BBA"/>
    <w:rsid w:val="002C4F49"/>
    <w:rsid w:val="002C4F70"/>
    <w:rsid w:val="002C585E"/>
    <w:rsid w:val="002C656F"/>
    <w:rsid w:val="002C65FC"/>
    <w:rsid w:val="002C67EF"/>
    <w:rsid w:val="002C6817"/>
    <w:rsid w:val="002C6E77"/>
    <w:rsid w:val="002D0257"/>
    <w:rsid w:val="002D1062"/>
    <w:rsid w:val="002D10DC"/>
    <w:rsid w:val="002D1A08"/>
    <w:rsid w:val="002D2987"/>
    <w:rsid w:val="002D3042"/>
    <w:rsid w:val="002D360B"/>
    <w:rsid w:val="002D38FE"/>
    <w:rsid w:val="002D4900"/>
    <w:rsid w:val="002D51FD"/>
    <w:rsid w:val="002D687E"/>
    <w:rsid w:val="002D779B"/>
    <w:rsid w:val="002D7B9A"/>
    <w:rsid w:val="002E0D33"/>
    <w:rsid w:val="002E28EA"/>
    <w:rsid w:val="002E2E5B"/>
    <w:rsid w:val="002E372B"/>
    <w:rsid w:val="002E394A"/>
    <w:rsid w:val="002E516E"/>
    <w:rsid w:val="002E6753"/>
    <w:rsid w:val="002F0719"/>
    <w:rsid w:val="002F09DB"/>
    <w:rsid w:val="002F1609"/>
    <w:rsid w:val="002F2EC5"/>
    <w:rsid w:val="002F39A3"/>
    <w:rsid w:val="002F50BD"/>
    <w:rsid w:val="002F5F91"/>
    <w:rsid w:val="002F6B07"/>
    <w:rsid w:val="002F7FF3"/>
    <w:rsid w:val="00300549"/>
    <w:rsid w:val="00300D57"/>
    <w:rsid w:val="003018DC"/>
    <w:rsid w:val="00301CEC"/>
    <w:rsid w:val="003026E0"/>
    <w:rsid w:val="00303334"/>
    <w:rsid w:val="00303DF4"/>
    <w:rsid w:val="00304B21"/>
    <w:rsid w:val="00304D97"/>
    <w:rsid w:val="00310406"/>
    <w:rsid w:val="00310445"/>
    <w:rsid w:val="0031085C"/>
    <w:rsid w:val="003108EF"/>
    <w:rsid w:val="00311781"/>
    <w:rsid w:val="00311F86"/>
    <w:rsid w:val="00312848"/>
    <w:rsid w:val="00313600"/>
    <w:rsid w:val="00313F73"/>
    <w:rsid w:val="00313F78"/>
    <w:rsid w:val="003147BA"/>
    <w:rsid w:val="00314CF8"/>
    <w:rsid w:val="00315A85"/>
    <w:rsid w:val="00316345"/>
    <w:rsid w:val="003177AD"/>
    <w:rsid w:val="003178E6"/>
    <w:rsid w:val="00320028"/>
    <w:rsid w:val="00324888"/>
    <w:rsid w:val="003261F5"/>
    <w:rsid w:val="0032732F"/>
    <w:rsid w:val="00327D65"/>
    <w:rsid w:val="00327D7A"/>
    <w:rsid w:val="00331AAB"/>
    <w:rsid w:val="003329A1"/>
    <w:rsid w:val="00332F3A"/>
    <w:rsid w:val="00333D19"/>
    <w:rsid w:val="00334DCD"/>
    <w:rsid w:val="003354CB"/>
    <w:rsid w:val="0033589C"/>
    <w:rsid w:val="00335CEA"/>
    <w:rsid w:val="00336176"/>
    <w:rsid w:val="00337F02"/>
    <w:rsid w:val="00337F09"/>
    <w:rsid w:val="0034034B"/>
    <w:rsid w:val="00343DFB"/>
    <w:rsid w:val="00343F99"/>
    <w:rsid w:val="003457E6"/>
    <w:rsid w:val="003458E1"/>
    <w:rsid w:val="00347AD9"/>
    <w:rsid w:val="00350751"/>
    <w:rsid w:val="00350DC5"/>
    <w:rsid w:val="00350EBC"/>
    <w:rsid w:val="00351EB4"/>
    <w:rsid w:val="00353009"/>
    <w:rsid w:val="00353B62"/>
    <w:rsid w:val="00353C39"/>
    <w:rsid w:val="00353C62"/>
    <w:rsid w:val="00355471"/>
    <w:rsid w:val="003569A6"/>
    <w:rsid w:val="00356C69"/>
    <w:rsid w:val="0035710B"/>
    <w:rsid w:val="00360BC1"/>
    <w:rsid w:val="003649CC"/>
    <w:rsid w:val="0036679B"/>
    <w:rsid w:val="00367415"/>
    <w:rsid w:val="00367859"/>
    <w:rsid w:val="00367D08"/>
    <w:rsid w:val="00370210"/>
    <w:rsid w:val="00371EF9"/>
    <w:rsid w:val="00372B74"/>
    <w:rsid w:val="00373B37"/>
    <w:rsid w:val="00376AA6"/>
    <w:rsid w:val="00380BB2"/>
    <w:rsid w:val="00382728"/>
    <w:rsid w:val="0038539F"/>
    <w:rsid w:val="003861DA"/>
    <w:rsid w:val="00390B0A"/>
    <w:rsid w:val="00390D73"/>
    <w:rsid w:val="00391094"/>
    <w:rsid w:val="003930AB"/>
    <w:rsid w:val="003966DF"/>
    <w:rsid w:val="00397CC6"/>
    <w:rsid w:val="00397FAD"/>
    <w:rsid w:val="003A0973"/>
    <w:rsid w:val="003A1E85"/>
    <w:rsid w:val="003A2CE0"/>
    <w:rsid w:val="003A44F4"/>
    <w:rsid w:val="003A65E9"/>
    <w:rsid w:val="003A72E6"/>
    <w:rsid w:val="003A78B7"/>
    <w:rsid w:val="003A7A90"/>
    <w:rsid w:val="003B0387"/>
    <w:rsid w:val="003B077A"/>
    <w:rsid w:val="003B0F32"/>
    <w:rsid w:val="003B4191"/>
    <w:rsid w:val="003B4613"/>
    <w:rsid w:val="003B4ED6"/>
    <w:rsid w:val="003B53F1"/>
    <w:rsid w:val="003B5438"/>
    <w:rsid w:val="003B796C"/>
    <w:rsid w:val="003B798B"/>
    <w:rsid w:val="003C1292"/>
    <w:rsid w:val="003C23EA"/>
    <w:rsid w:val="003C2A4C"/>
    <w:rsid w:val="003C2D9E"/>
    <w:rsid w:val="003C3758"/>
    <w:rsid w:val="003C3B2D"/>
    <w:rsid w:val="003C5F82"/>
    <w:rsid w:val="003C67B9"/>
    <w:rsid w:val="003D0BEC"/>
    <w:rsid w:val="003D1965"/>
    <w:rsid w:val="003D25CA"/>
    <w:rsid w:val="003D32C6"/>
    <w:rsid w:val="003D387A"/>
    <w:rsid w:val="003D4346"/>
    <w:rsid w:val="003D51B3"/>
    <w:rsid w:val="003D538C"/>
    <w:rsid w:val="003D5B9B"/>
    <w:rsid w:val="003D77AD"/>
    <w:rsid w:val="003E02D9"/>
    <w:rsid w:val="003E0553"/>
    <w:rsid w:val="003E0874"/>
    <w:rsid w:val="003E17FD"/>
    <w:rsid w:val="003E2077"/>
    <w:rsid w:val="003E2188"/>
    <w:rsid w:val="003E58A3"/>
    <w:rsid w:val="003E5C0C"/>
    <w:rsid w:val="003E6A60"/>
    <w:rsid w:val="003E7AFE"/>
    <w:rsid w:val="003F1427"/>
    <w:rsid w:val="003F18B6"/>
    <w:rsid w:val="003F24F0"/>
    <w:rsid w:val="003F24F1"/>
    <w:rsid w:val="003F39B6"/>
    <w:rsid w:val="003F3D7B"/>
    <w:rsid w:val="003F4B61"/>
    <w:rsid w:val="003F55A5"/>
    <w:rsid w:val="003F58FA"/>
    <w:rsid w:val="003F68CE"/>
    <w:rsid w:val="00400069"/>
    <w:rsid w:val="00400C5C"/>
    <w:rsid w:val="00401A98"/>
    <w:rsid w:val="004040FC"/>
    <w:rsid w:val="00404A9C"/>
    <w:rsid w:val="0040501F"/>
    <w:rsid w:val="00405681"/>
    <w:rsid w:val="00406407"/>
    <w:rsid w:val="0040761A"/>
    <w:rsid w:val="00407DCD"/>
    <w:rsid w:val="004108AF"/>
    <w:rsid w:val="00410901"/>
    <w:rsid w:val="0041107F"/>
    <w:rsid w:val="00412CC5"/>
    <w:rsid w:val="00413DDB"/>
    <w:rsid w:val="00423736"/>
    <w:rsid w:val="004275B1"/>
    <w:rsid w:val="004308CA"/>
    <w:rsid w:val="00430C91"/>
    <w:rsid w:val="00430F00"/>
    <w:rsid w:val="0043128D"/>
    <w:rsid w:val="00432751"/>
    <w:rsid w:val="00432A11"/>
    <w:rsid w:val="00434CF6"/>
    <w:rsid w:val="004354BA"/>
    <w:rsid w:val="00435CE4"/>
    <w:rsid w:val="0043614A"/>
    <w:rsid w:val="0043671E"/>
    <w:rsid w:val="004368A1"/>
    <w:rsid w:val="004372D3"/>
    <w:rsid w:val="00437523"/>
    <w:rsid w:val="00437F5F"/>
    <w:rsid w:val="00441DF4"/>
    <w:rsid w:val="00442127"/>
    <w:rsid w:val="004437BD"/>
    <w:rsid w:val="00444637"/>
    <w:rsid w:val="00444AA1"/>
    <w:rsid w:val="004469F3"/>
    <w:rsid w:val="0044769D"/>
    <w:rsid w:val="00447C77"/>
    <w:rsid w:val="00447D54"/>
    <w:rsid w:val="00450037"/>
    <w:rsid w:val="00461335"/>
    <w:rsid w:val="004619AE"/>
    <w:rsid w:val="0046204B"/>
    <w:rsid w:val="004624D3"/>
    <w:rsid w:val="00462A41"/>
    <w:rsid w:val="0046498E"/>
    <w:rsid w:val="00465837"/>
    <w:rsid w:val="00467472"/>
    <w:rsid w:val="00471CDF"/>
    <w:rsid w:val="00472C33"/>
    <w:rsid w:val="00472C4A"/>
    <w:rsid w:val="00472D61"/>
    <w:rsid w:val="00474E3C"/>
    <w:rsid w:val="00474FE8"/>
    <w:rsid w:val="0047697A"/>
    <w:rsid w:val="004774B6"/>
    <w:rsid w:val="00480302"/>
    <w:rsid w:val="00481060"/>
    <w:rsid w:val="00481E52"/>
    <w:rsid w:val="004824ED"/>
    <w:rsid w:val="0048370A"/>
    <w:rsid w:val="00483A79"/>
    <w:rsid w:val="00483C3A"/>
    <w:rsid w:val="00484919"/>
    <w:rsid w:val="00484FFF"/>
    <w:rsid w:val="00485266"/>
    <w:rsid w:val="004872D6"/>
    <w:rsid w:val="004874DD"/>
    <w:rsid w:val="00487F2D"/>
    <w:rsid w:val="00490A97"/>
    <w:rsid w:val="004927FD"/>
    <w:rsid w:val="0049287C"/>
    <w:rsid w:val="00492B4A"/>
    <w:rsid w:val="00493E49"/>
    <w:rsid w:val="00495D14"/>
    <w:rsid w:val="004A067B"/>
    <w:rsid w:val="004A3BB8"/>
    <w:rsid w:val="004A3F4E"/>
    <w:rsid w:val="004A4F50"/>
    <w:rsid w:val="004A50B9"/>
    <w:rsid w:val="004A6DDC"/>
    <w:rsid w:val="004A7EA6"/>
    <w:rsid w:val="004B2074"/>
    <w:rsid w:val="004B2934"/>
    <w:rsid w:val="004B5D84"/>
    <w:rsid w:val="004B707F"/>
    <w:rsid w:val="004C1982"/>
    <w:rsid w:val="004C32B7"/>
    <w:rsid w:val="004C34C8"/>
    <w:rsid w:val="004C443B"/>
    <w:rsid w:val="004C58CF"/>
    <w:rsid w:val="004C6186"/>
    <w:rsid w:val="004C700C"/>
    <w:rsid w:val="004D0929"/>
    <w:rsid w:val="004D17E3"/>
    <w:rsid w:val="004D39F9"/>
    <w:rsid w:val="004D5CE1"/>
    <w:rsid w:val="004D67CB"/>
    <w:rsid w:val="004D6EE8"/>
    <w:rsid w:val="004D71C5"/>
    <w:rsid w:val="004E17A3"/>
    <w:rsid w:val="004E19BD"/>
    <w:rsid w:val="004F000D"/>
    <w:rsid w:val="004F0BEA"/>
    <w:rsid w:val="004F1091"/>
    <w:rsid w:val="004F1233"/>
    <w:rsid w:val="004F1600"/>
    <w:rsid w:val="004F231A"/>
    <w:rsid w:val="004F24F6"/>
    <w:rsid w:val="004F29EA"/>
    <w:rsid w:val="004F3CD2"/>
    <w:rsid w:val="004F424E"/>
    <w:rsid w:val="005003ED"/>
    <w:rsid w:val="005011F6"/>
    <w:rsid w:val="005013EE"/>
    <w:rsid w:val="00502797"/>
    <w:rsid w:val="0050282A"/>
    <w:rsid w:val="0050457B"/>
    <w:rsid w:val="005045E9"/>
    <w:rsid w:val="00505C19"/>
    <w:rsid w:val="00506465"/>
    <w:rsid w:val="00507CFB"/>
    <w:rsid w:val="00511537"/>
    <w:rsid w:val="00511FF3"/>
    <w:rsid w:val="00513AA0"/>
    <w:rsid w:val="00513D1F"/>
    <w:rsid w:val="00513DF3"/>
    <w:rsid w:val="00513F96"/>
    <w:rsid w:val="00515ECA"/>
    <w:rsid w:val="005176CB"/>
    <w:rsid w:val="005202DC"/>
    <w:rsid w:val="0052295B"/>
    <w:rsid w:val="0052425C"/>
    <w:rsid w:val="0052509F"/>
    <w:rsid w:val="0052519A"/>
    <w:rsid w:val="00526540"/>
    <w:rsid w:val="005273F7"/>
    <w:rsid w:val="00534AF9"/>
    <w:rsid w:val="005359AA"/>
    <w:rsid w:val="005367E8"/>
    <w:rsid w:val="0053775A"/>
    <w:rsid w:val="0054293C"/>
    <w:rsid w:val="005436C3"/>
    <w:rsid w:val="00544618"/>
    <w:rsid w:val="005446F1"/>
    <w:rsid w:val="005449AD"/>
    <w:rsid w:val="00544CAC"/>
    <w:rsid w:val="005463AE"/>
    <w:rsid w:val="0055079C"/>
    <w:rsid w:val="00551060"/>
    <w:rsid w:val="0055240B"/>
    <w:rsid w:val="00552B0E"/>
    <w:rsid w:val="005548E9"/>
    <w:rsid w:val="005548F7"/>
    <w:rsid w:val="00555C47"/>
    <w:rsid w:val="005568DF"/>
    <w:rsid w:val="00557A40"/>
    <w:rsid w:val="00560327"/>
    <w:rsid w:val="00560337"/>
    <w:rsid w:val="005649EB"/>
    <w:rsid w:val="00564DC8"/>
    <w:rsid w:val="00564E98"/>
    <w:rsid w:val="00565063"/>
    <w:rsid w:val="00566B38"/>
    <w:rsid w:val="005704A2"/>
    <w:rsid w:val="0057288B"/>
    <w:rsid w:val="00573E1A"/>
    <w:rsid w:val="00575EE9"/>
    <w:rsid w:val="00575FDD"/>
    <w:rsid w:val="005770A0"/>
    <w:rsid w:val="0057721A"/>
    <w:rsid w:val="0057737C"/>
    <w:rsid w:val="00577494"/>
    <w:rsid w:val="0058034E"/>
    <w:rsid w:val="00580877"/>
    <w:rsid w:val="005808AC"/>
    <w:rsid w:val="0058103C"/>
    <w:rsid w:val="005841C8"/>
    <w:rsid w:val="00584A57"/>
    <w:rsid w:val="00585E16"/>
    <w:rsid w:val="00587D59"/>
    <w:rsid w:val="005910B8"/>
    <w:rsid w:val="005917A9"/>
    <w:rsid w:val="00591B50"/>
    <w:rsid w:val="00591C84"/>
    <w:rsid w:val="005931A0"/>
    <w:rsid w:val="00594FDD"/>
    <w:rsid w:val="00596443"/>
    <w:rsid w:val="005965C6"/>
    <w:rsid w:val="005A0BA2"/>
    <w:rsid w:val="005A2885"/>
    <w:rsid w:val="005A5BF8"/>
    <w:rsid w:val="005A6E34"/>
    <w:rsid w:val="005A78EA"/>
    <w:rsid w:val="005B0EC4"/>
    <w:rsid w:val="005B1028"/>
    <w:rsid w:val="005B1926"/>
    <w:rsid w:val="005B211C"/>
    <w:rsid w:val="005B4034"/>
    <w:rsid w:val="005B73D4"/>
    <w:rsid w:val="005B7ADF"/>
    <w:rsid w:val="005C11EA"/>
    <w:rsid w:val="005C2E91"/>
    <w:rsid w:val="005C6B2B"/>
    <w:rsid w:val="005D32A9"/>
    <w:rsid w:val="005D381D"/>
    <w:rsid w:val="005D42D0"/>
    <w:rsid w:val="005D45FC"/>
    <w:rsid w:val="005D62BF"/>
    <w:rsid w:val="005D68B8"/>
    <w:rsid w:val="005D72D2"/>
    <w:rsid w:val="005D7570"/>
    <w:rsid w:val="005E0F57"/>
    <w:rsid w:val="005E5871"/>
    <w:rsid w:val="005E5A34"/>
    <w:rsid w:val="005F0360"/>
    <w:rsid w:val="005F2182"/>
    <w:rsid w:val="005F5180"/>
    <w:rsid w:val="005F58A1"/>
    <w:rsid w:val="005F7A12"/>
    <w:rsid w:val="00600446"/>
    <w:rsid w:val="00601447"/>
    <w:rsid w:val="006018D7"/>
    <w:rsid w:val="00601CE8"/>
    <w:rsid w:val="006023F5"/>
    <w:rsid w:val="00602986"/>
    <w:rsid w:val="0060424B"/>
    <w:rsid w:val="006048AE"/>
    <w:rsid w:val="00606B02"/>
    <w:rsid w:val="00607D19"/>
    <w:rsid w:val="00607EFF"/>
    <w:rsid w:val="0061395F"/>
    <w:rsid w:val="00614B43"/>
    <w:rsid w:val="006162AA"/>
    <w:rsid w:val="00616882"/>
    <w:rsid w:val="00617912"/>
    <w:rsid w:val="00617FA8"/>
    <w:rsid w:val="00620C58"/>
    <w:rsid w:val="00621FFB"/>
    <w:rsid w:val="00622FBF"/>
    <w:rsid w:val="00623586"/>
    <w:rsid w:val="00623999"/>
    <w:rsid w:val="00625718"/>
    <w:rsid w:val="006267F7"/>
    <w:rsid w:val="00626BDD"/>
    <w:rsid w:val="006308E5"/>
    <w:rsid w:val="00630ACD"/>
    <w:rsid w:val="00631902"/>
    <w:rsid w:val="006336D9"/>
    <w:rsid w:val="00634F47"/>
    <w:rsid w:val="006362D1"/>
    <w:rsid w:val="00637A34"/>
    <w:rsid w:val="00641475"/>
    <w:rsid w:val="006414D0"/>
    <w:rsid w:val="0064169D"/>
    <w:rsid w:val="0064345B"/>
    <w:rsid w:val="00644602"/>
    <w:rsid w:val="00644D19"/>
    <w:rsid w:val="00645862"/>
    <w:rsid w:val="00647203"/>
    <w:rsid w:val="00647261"/>
    <w:rsid w:val="006472C4"/>
    <w:rsid w:val="00650290"/>
    <w:rsid w:val="00651ACF"/>
    <w:rsid w:val="00652C73"/>
    <w:rsid w:val="00654A15"/>
    <w:rsid w:val="00654EE7"/>
    <w:rsid w:val="00655128"/>
    <w:rsid w:val="00655317"/>
    <w:rsid w:val="0066087D"/>
    <w:rsid w:val="00660F04"/>
    <w:rsid w:val="00661373"/>
    <w:rsid w:val="00661AC0"/>
    <w:rsid w:val="00661C19"/>
    <w:rsid w:val="00662351"/>
    <w:rsid w:val="00662DEA"/>
    <w:rsid w:val="00662FD2"/>
    <w:rsid w:val="00663302"/>
    <w:rsid w:val="006679D7"/>
    <w:rsid w:val="006709D4"/>
    <w:rsid w:val="00670ED0"/>
    <w:rsid w:val="00671782"/>
    <w:rsid w:val="006717B2"/>
    <w:rsid w:val="006737D9"/>
    <w:rsid w:val="00673F45"/>
    <w:rsid w:val="00674D10"/>
    <w:rsid w:val="00680F5D"/>
    <w:rsid w:val="00681949"/>
    <w:rsid w:val="00681986"/>
    <w:rsid w:val="00684C62"/>
    <w:rsid w:val="00684CBE"/>
    <w:rsid w:val="006854D4"/>
    <w:rsid w:val="0068607E"/>
    <w:rsid w:val="006867EF"/>
    <w:rsid w:val="0068716F"/>
    <w:rsid w:val="006906A6"/>
    <w:rsid w:val="00690F05"/>
    <w:rsid w:val="00692C5D"/>
    <w:rsid w:val="0069369C"/>
    <w:rsid w:val="00694E70"/>
    <w:rsid w:val="006953F3"/>
    <w:rsid w:val="00696096"/>
    <w:rsid w:val="00697D93"/>
    <w:rsid w:val="006A098C"/>
    <w:rsid w:val="006A1330"/>
    <w:rsid w:val="006A13B2"/>
    <w:rsid w:val="006A190C"/>
    <w:rsid w:val="006A22EB"/>
    <w:rsid w:val="006A2DA3"/>
    <w:rsid w:val="006A546A"/>
    <w:rsid w:val="006A54B5"/>
    <w:rsid w:val="006A77D5"/>
    <w:rsid w:val="006B07B3"/>
    <w:rsid w:val="006B0D78"/>
    <w:rsid w:val="006B3230"/>
    <w:rsid w:val="006B4930"/>
    <w:rsid w:val="006B4F89"/>
    <w:rsid w:val="006B5D89"/>
    <w:rsid w:val="006B60B7"/>
    <w:rsid w:val="006B7E27"/>
    <w:rsid w:val="006C09AE"/>
    <w:rsid w:val="006C185A"/>
    <w:rsid w:val="006C2099"/>
    <w:rsid w:val="006C2B69"/>
    <w:rsid w:val="006C31E8"/>
    <w:rsid w:val="006C35EC"/>
    <w:rsid w:val="006C4B1A"/>
    <w:rsid w:val="006C5D41"/>
    <w:rsid w:val="006C7218"/>
    <w:rsid w:val="006C79A3"/>
    <w:rsid w:val="006C7BB4"/>
    <w:rsid w:val="006C7BF4"/>
    <w:rsid w:val="006D0742"/>
    <w:rsid w:val="006D1656"/>
    <w:rsid w:val="006D1D7A"/>
    <w:rsid w:val="006D2EF2"/>
    <w:rsid w:val="006D561A"/>
    <w:rsid w:val="006D7F53"/>
    <w:rsid w:val="006E0ED3"/>
    <w:rsid w:val="006E1FB0"/>
    <w:rsid w:val="006E22C0"/>
    <w:rsid w:val="006E29DD"/>
    <w:rsid w:val="006E5E1B"/>
    <w:rsid w:val="006F0D95"/>
    <w:rsid w:val="006F24BD"/>
    <w:rsid w:val="006F38F7"/>
    <w:rsid w:val="006F3BE9"/>
    <w:rsid w:val="006F41DD"/>
    <w:rsid w:val="006F4819"/>
    <w:rsid w:val="006F4994"/>
    <w:rsid w:val="006F4CA6"/>
    <w:rsid w:val="006F559B"/>
    <w:rsid w:val="006F6C5D"/>
    <w:rsid w:val="007012B6"/>
    <w:rsid w:val="00704C91"/>
    <w:rsid w:val="00704D25"/>
    <w:rsid w:val="0070526E"/>
    <w:rsid w:val="0070607C"/>
    <w:rsid w:val="00710B6B"/>
    <w:rsid w:val="00712DC5"/>
    <w:rsid w:val="00713661"/>
    <w:rsid w:val="00714A2C"/>
    <w:rsid w:val="00714B3F"/>
    <w:rsid w:val="0071686A"/>
    <w:rsid w:val="00716B0F"/>
    <w:rsid w:val="00717517"/>
    <w:rsid w:val="007204D8"/>
    <w:rsid w:val="00720A0B"/>
    <w:rsid w:val="00723420"/>
    <w:rsid w:val="00723C43"/>
    <w:rsid w:val="00725E8F"/>
    <w:rsid w:val="00726016"/>
    <w:rsid w:val="007265BF"/>
    <w:rsid w:val="007267AA"/>
    <w:rsid w:val="007270B8"/>
    <w:rsid w:val="00730D02"/>
    <w:rsid w:val="00730EAE"/>
    <w:rsid w:val="00731CDC"/>
    <w:rsid w:val="00731DF0"/>
    <w:rsid w:val="00731F2D"/>
    <w:rsid w:val="007325D1"/>
    <w:rsid w:val="00733219"/>
    <w:rsid w:val="00734AEE"/>
    <w:rsid w:val="00734C70"/>
    <w:rsid w:val="00735A59"/>
    <w:rsid w:val="00735FF1"/>
    <w:rsid w:val="00736827"/>
    <w:rsid w:val="00736D90"/>
    <w:rsid w:val="00736E5C"/>
    <w:rsid w:val="00737317"/>
    <w:rsid w:val="007374EE"/>
    <w:rsid w:val="00740996"/>
    <w:rsid w:val="007411A0"/>
    <w:rsid w:val="00741C9B"/>
    <w:rsid w:val="00742C66"/>
    <w:rsid w:val="00745B24"/>
    <w:rsid w:val="0075274F"/>
    <w:rsid w:val="007533DE"/>
    <w:rsid w:val="00753FBB"/>
    <w:rsid w:val="00754861"/>
    <w:rsid w:val="00761B98"/>
    <w:rsid w:val="00762075"/>
    <w:rsid w:val="00763332"/>
    <w:rsid w:val="007640B5"/>
    <w:rsid w:val="00764224"/>
    <w:rsid w:val="007645B8"/>
    <w:rsid w:val="00764FDE"/>
    <w:rsid w:val="00767D6A"/>
    <w:rsid w:val="00770022"/>
    <w:rsid w:val="0077197B"/>
    <w:rsid w:val="0077207F"/>
    <w:rsid w:val="007737E5"/>
    <w:rsid w:val="00775D6A"/>
    <w:rsid w:val="00776660"/>
    <w:rsid w:val="00777B61"/>
    <w:rsid w:val="00782BA5"/>
    <w:rsid w:val="00784BA7"/>
    <w:rsid w:val="00785A7E"/>
    <w:rsid w:val="00785F9D"/>
    <w:rsid w:val="00786807"/>
    <w:rsid w:val="00787799"/>
    <w:rsid w:val="00790470"/>
    <w:rsid w:val="007908E0"/>
    <w:rsid w:val="00790E98"/>
    <w:rsid w:val="0079162E"/>
    <w:rsid w:val="00791B59"/>
    <w:rsid w:val="00793147"/>
    <w:rsid w:val="00793BF7"/>
    <w:rsid w:val="00793E07"/>
    <w:rsid w:val="00794788"/>
    <w:rsid w:val="00796D90"/>
    <w:rsid w:val="007A0356"/>
    <w:rsid w:val="007A2468"/>
    <w:rsid w:val="007A33DC"/>
    <w:rsid w:val="007A3861"/>
    <w:rsid w:val="007A4DD4"/>
    <w:rsid w:val="007A5A68"/>
    <w:rsid w:val="007A5C92"/>
    <w:rsid w:val="007A6EEE"/>
    <w:rsid w:val="007A6EFA"/>
    <w:rsid w:val="007A733D"/>
    <w:rsid w:val="007A75B2"/>
    <w:rsid w:val="007A7689"/>
    <w:rsid w:val="007A7740"/>
    <w:rsid w:val="007A77C1"/>
    <w:rsid w:val="007A77E1"/>
    <w:rsid w:val="007A78C9"/>
    <w:rsid w:val="007B017D"/>
    <w:rsid w:val="007B2B85"/>
    <w:rsid w:val="007B3BDC"/>
    <w:rsid w:val="007B5089"/>
    <w:rsid w:val="007B537B"/>
    <w:rsid w:val="007C0C8A"/>
    <w:rsid w:val="007C1A55"/>
    <w:rsid w:val="007C1B9C"/>
    <w:rsid w:val="007C204D"/>
    <w:rsid w:val="007C21F7"/>
    <w:rsid w:val="007C31EF"/>
    <w:rsid w:val="007C382D"/>
    <w:rsid w:val="007C661D"/>
    <w:rsid w:val="007C6830"/>
    <w:rsid w:val="007C7ACB"/>
    <w:rsid w:val="007D1C04"/>
    <w:rsid w:val="007D5CE6"/>
    <w:rsid w:val="007D7BC2"/>
    <w:rsid w:val="007E003C"/>
    <w:rsid w:val="007E06A0"/>
    <w:rsid w:val="007E16FC"/>
    <w:rsid w:val="007E1F16"/>
    <w:rsid w:val="007E3451"/>
    <w:rsid w:val="007E38A4"/>
    <w:rsid w:val="007E5682"/>
    <w:rsid w:val="007E7902"/>
    <w:rsid w:val="007E7A72"/>
    <w:rsid w:val="007E7E06"/>
    <w:rsid w:val="007F079D"/>
    <w:rsid w:val="007F08D3"/>
    <w:rsid w:val="007F2050"/>
    <w:rsid w:val="007F26DE"/>
    <w:rsid w:val="007F2939"/>
    <w:rsid w:val="007F2CCF"/>
    <w:rsid w:val="007F4CB9"/>
    <w:rsid w:val="007F61D6"/>
    <w:rsid w:val="007F71CE"/>
    <w:rsid w:val="008016FB"/>
    <w:rsid w:val="00802014"/>
    <w:rsid w:val="00804DF6"/>
    <w:rsid w:val="0080734A"/>
    <w:rsid w:val="008078BA"/>
    <w:rsid w:val="0081148E"/>
    <w:rsid w:val="00812032"/>
    <w:rsid w:val="00812083"/>
    <w:rsid w:val="00812ECB"/>
    <w:rsid w:val="008137D5"/>
    <w:rsid w:val="0081513E"/>
    <w:rsid w:val="00817669"/>
    <w:rsid w:val="00821EB7"/>
    <w:rsid w:val="00822904"/>
    <w:rsid w:val="00823B05"/>
    <w:rsid w:val="008250A3"/>
    <w:rsid w:val="00826FF1"/>
    <w:rsid w:val="00830371"/>
    <w:rsid w:val="00831B34"/>
    <w:rsid w:val="00832BBB"/>
    <w:rsid w:val="0083340D"/>
    <w:rsid w:val="00834128"/>
    <w:rsid w:val="0083554A"/>
    <w:rsid w:val="00836605"/>
    <w:rsid w:val="00837892"/>
    <w:rsid w:val="0084347B"/>
    <w:rsid w:val="008441E9"/>
    <w:rsid w:val="0084697F"/>
    <w:rsid w:val="00846E73"/>
    <w:rsid w:val="00846EDD"/>
    <w:rsid w:val="008473A7"/>
    <w:rsid w:val="0084785E"/>
    <w:rsid w:val="00850CCE"/>
    <w:rsid w:val="00851F52"/>
    <w:rsid w:val="00856245"/>
    <w:rsid w:val="00856C4E"/>
    <w:rsid w:val="00856FE4"/>
    <w:rsid w:val="00860D8A"/>
    <w:rsid w:val="00861389"/>
    <w:rsid w:val="008616D4"/>
    <w:rsid w:val="00862798"/>
    <w:rsid w:val="008634DA"/>
    <w:rsid w:val="00864FEB"/>
    <w:rsid w:val="00865964"/>
    <w:rsid w:val="00865DF2"/>
    <w:rsid w:val="00865F78"/>
    <w:rsid w:val="00866665"/>
    <w:rsid w:val="008669B7"/>
    <w:rsid w:val="00871DBE"/>
    <w:rsid w:val="0087282F"/>
    <w:rsid w:val="00874039"/>
    <w:rsid w:val="00874108"/>
    <w:rsid w:val="008744EA"/>
    <w:rsid w:val="008770F1"/>
    <w:rsid w:val="00877647"/>
    <w:rsid w:val="00881D68"/>
    <w:rsid w:val="008847ED"/>
    <w:rsid w:val="008850CA"/>
    <w:rsid w:val="0088789B"/>
    <w:rsid w:val="00887D76"/>
    <w:rsid w:val="0089423F"/>
    <w:rsid w:val="00894360"/>
    <w:rsid w:val="0089468E"/>
    <w:rsid w:val="008946F3"/>
    <w:rsid w:val="00896CA5"/>
    <w:rsid w:val="008A0439"/>
    <w:rsid w:val="008A17BC"/>
    <w:rsid w:val="008A1A08"/>
    <w:rsid w:val="008A2C39"/>
    <w:rsid w:val="008A5847"/>
    <w:rsid w:val="008A5F20"/>
    <w:rsid w:val="008A6388"/>
    <w:rsid w:val="008A659F"/>
    <w:rsid w:val="008A6976"/>
    <w:rsid w:val="008A6F3F"/>
    <w:rsid w:val="008B068B"/>
    <w:rsid w:val="008B1224"/>
    <w:rsid w:val="008B17C6"/>
    <w:rsid w:val="008B21F0"/>
    <w:rsid w:val="008B2200"/>
    <w:rsid w:val="008B2216"/>
    <w:rsid w:val="008B3D5F"/>
    <w:rsid w:val="008B3D8C"/>
    <w:rsid w:val="008B3E7B"/>
    <w:rsid w:val="008B4A61"/>
    <w:rsid w:val="008B4B98"/>
    <w:rsid w:val="008B5AE8"/>
    <w:rsid w:val="008B6135"/>
    <w:rsid w:val="008B6F83"/>
    <w:rsid w:val="008C005A"/>
    <w:rsid w:val="008C0292"/>
    <w:rsid w:val="008C15AB"/>
    <w:rsid w:val="008C1D88"/>
    <w:rsid w:val="008C47DD"/>
    <w:rsid w:val="008C5242"/>
    <w:rsid w:val="008C5325"/>
    <w:rsid w:val="008C777F"/>
    <w:rsid w:val="008D1645"/>
    <w:rsid w:val="008D1BE6"/>
    <w:rsid w:val="008D320A"/>
    <w:rsid w:val="008D37B8"/>
    <w:rsid w:val="008D49D7"/>
    <w:rsid w:val="008D578C"/>
    <w:rsid w:val="008D602F"/>
    <w:rsid w:val="008D7A04"/>
    <w:rsid w:val="008E0A57"/>
    <w:rsid w:val="008E20B9"/>
    <w:rsid w:val="008E31AE"/>
    <w:rsid w:val="008E4403"/>
    <w:rsid w:val="008E5095"/>
    <w:rsid w:val="008E547E"/>
    <w:rsid w:val="008E61E4"/>
    <w:rsid w:val="008E6EFD"/>
    <w:rsid w:val="008E7D48"/>
    <w:rsid w:val="008F10AB"/>
    <w:rsid w:val="008F1372"/>
    <w:rsid w:val="008F2A8B"/>
    <w:rsid w:val="008F52C2"/>
    <w:rsid w:val="008F5B2E"/>
    <w:rsid w:val="008F5E53"/>
    <w:rsid w:val="008F760E"/>
    <w:rsid w:val="00904108"/>
    <w:rsid w:val="00906660"/>
    <w:rsid w:val="0090709C"/>
    <w:rsid w:val="009075D6"/>
    <w:rsid w:val="009105B3"/>
    <w:rsid w:val="00911332"/>
    <w:rsid w:val="00911DEC"/>
    <w:rsid w:val="0091482E"/>
    <w:rsid w:val="00915C74"/>
    <w:rsid w:val="00915FDB"/>
    <w:rsid w:val="00917EE0"/>
    <w:rsid w:val="00920B30"/>
    <w:rsid w:val="00920F77"/>
    <w:rsid w:val="00921429"/>
    <w:rsid w:val="00921A25"/>
    <w:rsid w:val="00921E1C"/>
    <w:rsid w:val="00922029"/>
    <w:rsid w:val="00922E01"/>
    <w:rsid w:val="00923134"/>
    <w:rsid w:val="00923E74"/>
    <w:rsid w:val="009245FE"/>
    <w:rsid w:val="00924E21"/>
    <w:rsid w:val="00926079"/>
    <w:rsid w:val="00927B4B"/>
    <w:rsid w:val="009311BF"/>
    <w:rsid w:val="009316B5"/>
    <w:rsid w:val="00932B06"/>
    <w:rsid w:val="00933F25"/>
    <w:rsid w:val="00934F26"/>
    <w:rsid w:val="00935081"/>
    <w:rsid w:val="00936498"/>
    <w:rsid w:val="009413C4"/>
    <w:rsid w:val="009423FF"/>
    <w:rsid w:val="00942955"/>
    <w:rsid w:val="009443F5"/>
    <w:rsid w:val="00944E2C"/>
    <w:rsid w:val="0094506A"/>
    <w:rsid w:val="0094657E"/>
    <w:rsid w:val="00947C5D"/>
    <w:rsid w:val="0095196F"/>
    <w:rsid w:val="009550FA"/>
    <w:rsid w:val="00955A14"/>
    <w:rsid w:val="00955BEA"/>
    <w:rsid w:val="00955C66"/>
    <w:rsid w:val="00956761"/>
    <w:rsid w:val="00957978"/>
    <w:rsid w:val="00960753"/>
    <w:rsid w:val="00960C01"/>
    <w:rsid w:val="00961702"/>
    <w:rsid w:val="0096295F"/>
    <w:rsid w:val="009644E7"/>
    <w:rsid w:val="009659F9"/>
    <w:rsid w:val="00965F53"/>
    <w:rsid w:val="009660A3"/>
    <w:rsid w:val="00967FE7"/>
    <w:rsid w:val="0097088D"/>
    <w:rsid w:val="009716A9"/>
    <w:rsid w:val="00972B1E"/>
    <w:rsid w:val="0097304B"/>
    <w:rsid w:val="009731B1"/>
    <w:rsid w:val="00973B59"/>
    <w:rsid w:val="00975088"/>
    <w:rsid w:val="00977261"/>
    <w:rsid w:val="009775D7"/>
    <w:rsid w:val="00980826"/>
    <w:rsid w:val="00980BF1"/>
    <w:rsid w:val="009815F2"/>
    <w:rsid w:val="009837D6"/>
    <w:rsid w:val="00983908"/>
    <w:rsid w:val="00983E87"/>
    <w:rsid w:val="009841B4"/>
    <w:rsid w:val="00984759"/>
    <w:rsid w:val="00984912"/>
    <w:rsid w:val="00984B9E"/>
    <w:rsid w:val="00990626"/>
    <w:rsid w:val="009908A8"/>
    <w:rsid w:val="00991B0F"/>
    <w:rsid w:val="00992424"/>
    <w:rsid w:val="00992BA0"/>
    <w:rsid w:val="00993C81"/>
    <w:rsid w:val="00993DA1"/>
    <w:rsid w:val="0099445B"/>
    <w:rsid w:val="00994575"/>
    <w:rsid w:val="009A123E"/>
    <w:rsid w:val="009A2B21"/>
    <w:rsid w:val="009A5899"/>
    <w:rsid w:val="009A6B88"/>
    <w:rsid w:val="009A6C01"/>
    <w:rsid w:val="009A7994"/>
    <w:rsid w:val="009B34D4"/>
    <w:rsid w:val="009B4023"/>
    <w:rsid w:val="009B47C7"/>
    <w:rsid w:val="009B4CCF"/>
    <w:rsid w:val="009B595D"/>
    <w:rsid w:val="009B5CE8"/>
    <w:rsid w:val="009B62A0"/>
    <w:rsid w:val="009B77B0"/>
    <w:rsid w:val="009B7AC0"/>
    <w:rsid w:val="009B7EE8"/>
    <w:rsid w:val="009C0056"/>
    <w:rsid w:val="009C0B92"/>
    <w:rsid w:val="009C0D07"/>
    <w:rsid w:val="009C4210"/>
    <w:rsid w:val="009C49FE"/>
    <w:rsid w:val="009C4D82"/>
    <w:rsid w:val="009C53C2"/>
    <w:rsid w:val="009C5556"/>
    <w:rsid w:val="009C5AE6"/>
    <w:rsid w:val="009C79FE"/>
    <w:rsid w:val="009D08B2"/>
    <w:rsid w:val="009D0C5C"/>
    <w:rsid w:val="009D129F"/>
    <w:rsid w:val="009D13CB"/>
    <w:rsid w:val="009D32DC"/>
    <w:rsid w:val="009D333E"/>
    <w:rsid w:val="009D3F85"/>
    <w:rsid w:val="009D4043"/>
    <w:rsid w:val="009D4D3D"/>
    <w:rsid w:val="009D52E2"/>
    <w:rsid w:val="009D553E"/>
    <w:rsid w:val="009D7EF9"/>
    <w:rsid w:val="009E131E"/>
    <w:rsid w:val="009E1BF6"/>
    <w:rsid w:val="009E357A"/>
    <w:rsid w:val="009E4E5B"/>
    <w:rsid w:val="009E5F9E"/>
    <w:rsid w:val="009E7482"/>
    <w:rsid w:val="009E7699"/>
    <w:rsid w:val="009E7EBA"/>
    <w:rsid w:val="009F0DB6"/>
    <w:rsid w:val="009F23B2"/>
    <w:rsid w:val="009F3D9B"/>
    <w:rsid w:val="009F45F9"/>
    <w:rsid w:val="009F4878"/>
    <w:rsid w:val="009F4A35"/>
    <w:rsid w:val="009F4ED7"/>
    <w:rsid w:val="009F6853"/>
    <w:rsid w:val="009F7964"/>
    <w:rsid w:val="009F7E08"/>
    <w:rsid w:val="00A008ED"/>
    <w:rsid w:val="00A00EE1"/>
    <w:rsid w:val="00A01EDF"/>
    <w:rsid w:val="00A02236"/>
    <w:rsid w:val="00A02782"/>
    <w:rsid w:val="00A0336F"/>
    <w:rsid w:val="00A03B0B"/>
    <w:rsid w:val="00A05416"/>
    <w:rsid w:val="00A0590C"/>
    <w:rsid w:val="00A05B6C"/>
    <w:rsid w:val="00A05F53"/>
    <w:rsid w:val="00A06488"/>
    <w:rsid w:val="00A07621"/>
    <w:rsid w:val="00A10ACA"/>
    <w:rsid w:val="00A1107F"/>
    <w:rsid w:val="00A11452"/>
    <w:rsid w:val="00A1584D"/>
    <w:rsid w:val="00A16096"/>
    <w:rsid w:val="00A16F12"/>
    <w:rsid w:val="00A17978"/>
    <w:rsid w:val="00A17E73"/>
    <w:rsid w:val="00A2217B"/>
    <w:rsid w:val="00A22E6E"/>
    <w:rsid w:val="00A230CF"/>
    <w:rsid w:val="00A2656D"/>
    <w:rsid w:val="00A27BFF"/>
    <w:rsid w:val="00A30561"/>
    <w:rsid w:val="00A30B94"/>
    <w:rsid w:val="00A31A68"/>
    <w:rsid w:val="00A32B89"/>
    <w:rsid w:val="00A32EFC"/>
    <w:rsid w:val="00A35B90"/>
    <w:rsid w:val="00A42BA0"/>
    <w:rsid w:val="00A45548"/>
    <w:rsid w:val="00A51C79"/>
    <w:rsid w:val="00A51CAA"/>
    <w:rsid w:val="00A527B2"/>
    <w:rsid w:val="00A53431"/>
    <w:rsid w:val="00A5359A"/>
    <w:rsid w:val="00A5452A"/>
    <w:rsid w:val="00A54FC1"/>
    <w:rsid w:val="00A55808"/>
    <w:rsid w:val="00A56C6E"/>
    <w:rsid w:val="00A605B1"/>
    <w:rsid w:val="00A60EAB"/>
    <w:rsid w:val="00A61C14"/>
    <w:rsid w:val="00A6479D"/>
    <w:rsid w:val="00A66B61"/>
    <w:rsid w:val="00A7006D"/>
    <w:rsid w:val="00A700CB"/>
    <w:rsid w:val="00A7034F"/>
    <w:rsid w:val="00A721B4"/>
    <w:rsid w:val="00A73845"/>
    <w:rsid w:val="00A73E5D"/>
    <w:rsid w:val="00A74991"/>
    <w:rsid w:val="00A74C86"/>
    <w:rsid w:val="00A75356"/>
    <w:rsid w:val="00A7655B"/>
    <w:rsid w:val="00A76A37"/>
    <w:rsid w:val="00A76B49"/>
    <w:rsid w:val="00A80C11"/>
    <w:rsid w:val="00A81CB9"/>
    <w:rsid w:val="00A81EF0"/>
    <w:rsid w:val="00A82596"/>
    <w:rsid w:val="00A82FEE"/>
    <w:rsid w:val="00A83129"/>
    <w:rsid w:val="00A84013"/>
    <w:rsid w:val="00A85A6B"/>
    <w:rsid w:val="00A87658"/>
    <w:rsid w:val="00A90A4C"/>
    <w:rsid w:val="00A91CA1"/>
    <w:rsid w:val="00A93067"/>
    <w:rsid w:val="00A94993"/>
    <w:rsid w:val="00A97AFF"/>
    <w:rsid w:val="00A97EA9"/>
    <w:rsid w:val="00AA1386"/>
    <w:rsid w:val="00AA155C"/>
    <w:rsid w:val="00AA1DFC"/>
    <w:rsid w:val="00AA2231"/>
    <w:rsid w:val="00AA22E1"/>
    <w:rsid w:val="00AA6E5E"/>
    <w:rsid w:val="00AB0761"/>
    <w:rsid w:val="00AB3285"/>
    <w:rsid w:val="00AB4754"/>
    <w:rsid w:val="00AB5DDD"/>
    <w:rsid w:val="00AB5F88"/>
    <w:rsid w:val="00AC04AA"/>
    <w:rsid w:val="00AC04FE"/>
    <w:rsid w:val="00AC0D9E"/>
    <w:rsid w:val="00AC14D4"/>
    <w:rsid w:val="00AC1A26"/>
    <w:rsid w:val="00AC3395"/>
    <w:rsid w:val="00AC3A94"/>
    <w:rsid w:val="00AC4397"/>
    <w:rsid w:val="00AC45C9"/>
    <w:rsid w:val="00AC4F80"/>
    <w:rsid w:val="00AC506F"/>
    <w:rsid w:val="00AC517D"/>
    <w:rsid w:val="00AC5820"/>
    <w:rsid w:val="00AC585C"/>
    <w:rsid w:val="00AC610C"/>
    <w:rsid w:val="00AC6F39"/>
    <w:rsid w:val="00AD05F2"/>
    <w:rsid w:val="00AD113B"/>
    <w:rsid w:val="00AD2988"/>
    <w:rsid w:val="00AD4564"/>
    <w:rsid w:val="00AD4895"/>
    <w:rsid w:val="00AD4916"/>
    <w:rsid w:val="00AD4C0E"/>
    <w:rsid w:val="00AD5BE7"/>
    <w:rsid w:val="00AD5C68"/>
    <w:rsid w:val="00AD6639"/>
    <w:rsid w:val="00AE0583"/>
    <w:rsid w:val="00AE07AD"/>
    <w:rsid w:val="00AE0AB4"/>
    <w:rsid w:val="00AE19EA"/>
    <w:rsid w:val="00AE45BA"/>
    <w:rsid w:val="00AE5F57"/>
    <w:rsid w:val="00AE74AE"/>
    <w:rsid w:val="00AE75A2"/>
    <w:rsid w:val="00AE7D88"/>
    <w:rsid w:val="00AF074F"/>
    <w:rsid w:val="00AF4A30"/>
    <w:rsid w:val="00AF4A6B"/>
    <w:rsid w:val="00AF4C7B"/>
    <w:rsid w:val="00AF72C1"/>
    <w:rsid w:val="00AF77A1"/>
    <w:rsid w:val="00AF7B5D"/>
    <w:rsid w:val="00B00E1D"/>
    <w:rsid w:val="00B0162B"/>
    <w:rsid w:val="00B02113"/>
    <w:rsid w:val="00B028EA"/>
    <w:rsid w:val="00B03002"/>
    <w:rsid w:val="00B032A8"/>
    <w:rsid w:val="00B058C9"/>
    <w:rsid w:val="00B06A90"/>
    <w:rsid w:val="00B07F7E"/>
    <w:rsid w:val="00B10A0D"/>
    <w:rsid w:val="00B10D92"/>
    <w:rsid w:val="00B151CE"/>
    <w:rsid w:val="00B179F9"/>
    <w:rsid w:val="00B21464"/>
    <w:rsid w:val="00B21E7B"/>
    <w:rsid w:val="00B22288"/>
    <w:rsid w:val="00B22CDD"/>
    <w:rsid w:val="00B2397E"/>
    <w:rsid w:val="00B246E7"/>
    <w:rsid w:val="00B25257"/>
    <w:rsid w:val="00B2542F"/>
    <w:rsid w:val="00B275EE"/>
    <w:rsid w:val="00B27DD1"/>
    <w:rsid w:val="00B31290"/>
    <w:rsid w:val="00B31B04"/>
    <w:rsid w:val="00B320A2"/>
    <w:rsid w:val="00B3243E"/>
    <w:rsid w:val="00B32AA4"/>
    <w:rsid w:val="00B32CF4"/>
    <w:rsid w:val="00B332DB"/>
    <w:rsid w:val="00B337FD"/>
    <w:rsid w:val="00B3409D"/>
    <w:rsid w:val="00B3617A"/>
    <w:rsid w:val="00B372B9"/>
    <w:rsid w:val="00B37528"/>
    <w:rsid w:val="00B3768A"/>
    <w:rsid w:val="00B42FD5"/>
    <w:rsid w:val="00B4591A"/>
    <w:rsid w:val="00B45993"/>
    <w:rsid w:val="00B461D3"/>
    <w:rsid w:val="00B46859"/>
    <w:rsid w:val="00B46CCA"/>
    <w:rsid w:val="00B47898"/>
    <w:rsid w:val="00B50873"/>
    <w:rsid w:val="00B513A7"/>
    <w:rsid w:val="00B52DBB"/>
    <w:rsid w:val="00B559CE"/>
    <w:rsid w:val="00B56812"/>
    <w:rsid w:val="00B5695A"/>
    <w:rsid w:val="00B57BBE"/>
    <w:rsid w:val="00B60CF8"/>
    <w:rsid w:val="00B61650"/>
    <w:rsid w:val="00B62F4C"/>
    <w:rsid w:val="00B63558"/>
    <w:rsid w:val="00B63A17"/>
    <w:rsid w:val="00B63E45"/>
    <w:rsid w:val="00B64184"/>
    <w:rsid w:val="00B64A6D"/>
    <w:rsid w:val="00B714DB"/>
    <w:rsid w:val="00B71B4C"/>
    <w:rsid w:val="00B72AEF"/>
    <w:rsid w:val="00B74325"/>
    <w:rsid w:val="00B75966"/>
    <w:rsid w:val="00B760C5"/>
    <w:rsid w:val="00B77D0F"/>
    <w:rsid w:val="00B815AE"/>
    <w:rsid w:val="00B82308"/>
    <w:rsid w:val="00B82F39"/>
    <w:rsid w:val="00B83000"/>
    <w:rsid w:val="00B85681"/>
    <w:rsid w:val="00B85DED"/>
    <w:rsid w:val="00B85E4E"/>
    <w:rsid w:val="00B860CF"/>
    <w:rsid w:val="00B8656A"/>
    <w:rsid w:val="00B8664B"/>
    <w:rsid w:val="00B86A9F"/>
    <w:rsid w:val="00B8750C"/>
    <w:rsid w:val="00B92404"/>
    <w:rsid w:val="00B92976"/>
    <w:rsid w:val="00B9400A"/>
    <w:rsid w:val="00B943E1"/>
    <w:rsid w:val="00B95490"/>
    <w:rsid w:val="00B95658"/>
    <w:rsid w:val="00B95D02"/>
    <w:rsid w:val="00B9771E"/>
    <w:rsid w:val="00B97C5E"/>
    <w:rsid w:val="00B97CDE"/>
    <w:rsid w:val="00BA03D4"/>
    <w:rsid w:val="00BA14E6"/>
    <w:rsid w:val="00BA1DBB"/>
    <w:rsid w:val="00BA236A"/>
    <w:rsid w:val="00BA3401"/>
    <w:rsid w:val="00BA3938"/>
    <w:rsid w:val="00BA393C"/>
    <w:rsid w:val="00BA46AD"/>
    <w:rsid w:val="00BA4CC4"/>
    <w:rsid w:val="00BA73AA"/>
    <w:rsid w:val="00BB1DB0"/>
    <w:rsid w:val="00BB2A4A"/>
    <w:rsid w:val="00BB2E23"/>
    <w:rsid w:val="00BB31A2"/>
    <w:rsid w:val="00BB5A5A"/>
    <w:rsid w:val="00BB6FF7"/>
    <w:rsid w:val="00BB7554"/>
    <w:rsid w:val="00BB7D84"/>
    <w:rsid w:val="00BC0893"/>
    <w:rsid w:val="00BC18A0"/>
    <w:rsid w:val="00BC1999"/>
    <w:rsid w:val="00BC2464"/>
    <w:rsid w:val="00BC29A1"/>
    <w:rsid w:val="00BC52B1"/>
    <w:rsid w:val="00BC5AEC"/>
    <w:rsid w:val="00BC5B9D"/>
    <w:rsid w:val="00BC648E"/>
    <w:rsid w:val="00BC6E9C"/>
    <w:rsid w:val="00BC6F20"/>
    <w:rsid w:val="00BD310B"/>
    <w:rsid w:val="00BD3531"/>
    <w:rsid w:val="00BD4EE2"/>
    <w:rsid w:val="00BD5371"/>
    <w:rsid w:val="00BD5395"/>
    <w:rsid w:val="00BD7111"/>
    <w:rsid w:val="00BD7FDD"/>
    <w:rsid w:val="00BE0B0E"/>
    <w:rsid w:val="00BE1FDF"/>
    <w:rsid w:val="00BE2341"/>
    <w:rsid w:val="00BE2F00"/>
    <w:rsid w:val="00BE4E75"/>
    <w:rsid w:val="00BE56EA"/>
    <w:rsid w:val="00BE66A0"/>
    <w:rsid w:val="00BE6898"/>
    <w:rsid w:val="00BE72A6"/>
    <w:rsid w:val="00BF37C9"/>
    <w:rsid w:val="00BF3ACA"/>
    <w:rsid w:val="00BF416F"/>
    <w:rsid w:val="00BF4979"/>
    <w:rsid w:val="00BF510F"/>
    <w:rsid w:val="00C009BF"/>
    <w:rsid w:val="00C00F14"/>
    <w:rsid w:val="00C026CD"/>
    <w:rsid w:val="00C02CF0"/>
    <w:rsid w:val="00C04C18"/>
    <w:rsid w:val="00C04D7B"/>
    <w:rsid w:val="00C1089E"/>
    <w:rsid w:val="00C10C59"/>
    <w:rsid w:val="00C11D7D"/>
    <w:rsid w:val="00C14D7A"/>
    <w:rsid w:val="00C17C65"/>
    <w:rsid w:val="00C17F83"/>
    <w:rsid w:val="00C21C83"/>
    <w:rsid w:val="00C22A61"/>
    <w:rsid w:val="00C22CC8"/>
    <w:rsid w:val="00C22D50"/>
    <w:rsid w:val="00C24041"/>
    <w:rsid w:val="00C2534B"/>
    <w:rsid w:val="00C25A60"/>
    <w:rsid w:val="00C25D1C"/>
    <w:rsid w:val="00C2602F"/>
    <w:rsid w:val="00C262E7"/>
    <w:rsid w:val="00C26350"/>
    <w:rsid w:val="00C31CD5"/>
    <w:rsid w:val="00C347E8"/>
    <w:rsid w:val="00C36D33"/>
    <w:rsid w:val="00C37DE6"/>
    <w:rsid w:val="00C4032B"/>
    <w:rsid w:val="00C42706"/>
    <w:rsid w:val="00C43D9D"/>
    <w:rsid w:val="00C4473A"/>
    <w:rsid w:val="00C44F48"/>
    <w:rsid w:val="00C46282"/>
    <w:rsid w:val="00C47716"/>
    <w:rsid w:val="00C47C39"/>
    <w:rsid w:val="00C5048E"/>
    <w:rsid w:val="00C50623"/>
    <w:rsid w:val="00C51A76"/>
    <w:rsid w:val="00C51AAF"/>
    <w:rsid w:val="00C53F88"/>
    <w:rsid w:val="00C54CBF"/>
    <w:rsid w:val="00C55822"/>
    <w:rsid w:val="00C57B97"/>
    <w:rsid w:val="00C57B9C"/>
    <w:rsid w:val="00C601D5"/>
    <w:rsid w:val="00C602BC"/>
    <w:rsid w:val="00C612A7"/>
    <w:rsid w:val="00C6227A"/>
    <w:rsid w:val="00C623E8"/>
    <w:rsid w:val="00C6383F"/>
    <w:rsid w:val="00C63A6A"/>
    <w:rsid w:val="00C6525B"/>
    <w:rsid w:val="00C65EBD"/>
    <w:rsid w:val="00C66333"/>
    <w:rsid w:val="00C7237D"/>
    <w:rsid w:val="00C72B03"/>
    <w:rsid w:val="00C73993"/>
    <w:rsid w:val="00C77BC9"/>
    <w:rsid w:val="00C80D82"/>
    <w:rsid w:val="00C814BC"/>
    <w:rsid w:val="00C81ECF"/>
    <w:rsid w:val="00C82768"/>
    <w:rsid w:val="00C82C23"/>
    <w:rsid w:val="00C83646"/>
    <w:rsid w:val="00C83DAE"/>
    <w:rsid w:val="00C85C4A"/>
    <w:rsid w:val="00C8736B"/>
    <w:rsid w:val="00C87C8C"/>
    <w:rsid w:val="00C903B9"/>
    <w:rsid w:val="00C91B2C"/>
    <w:rsid w:val="00C926C4"/>
    <w:rsid w:val="00C93201"/>
    <w:rsid w:val="00C95D57"/>
    <w:rsid w:val="00C965D2"/>
    <w:rsid w:val="00C975DC"/>
    <w:rsid w:val="00CA2908"/>
    <w:rsid w:val="00CA3CF9"/>
    <w:rsid w:val="00CA5067"/>
    <w:rsid w:val="00CA6144"/>
    <w:rsid w:val="00CB0AD4"/>
    <w:rsid w:val="00CB26E8"/>
    <w:rsid w:val="00CB49D6"/>
    <w:rsid w:val="00CB4FA2"/>
    <w:rsid w:val="00CB6D06"/>
    <w:rsid w:val="00CC321F"/>
    <w:rsid w:val="00CC4D31"/>
    <w:rsid w:val="00CC5F3B"/>
    <w:rsid w:val="00CC775A"/>
    <w:rsid w:val="00CC79F5"/>
    <w:rsid w:val="00CC7F36"/>
    <w:rsid w:val="00CD0D02"/>
    <w:rsid w:val="00CD4999"/>
    <w:rsid w:val="00CD4EE2"/>
    <w:rsid w:val="00CD5EC6"/>
    <w:rsid w:val="00CD691A"/>
    <w:rsid w:val="00CD6E80"/>
    <w:rsid w:val="00CD769F"/>
    <w:rsid w:val="00CD79F0"/>
    <w:rsid w:val="00CD7BEB"/>
    <w:rsid w:val="00CE2D5C"/>
    <w:rsid w:val="00CE4BDF"/>
    <w:rsid w:val="00CE51D3"/>
    <w:rsid w:val="00CE5560"/>
    <w:rsid w:val="00CE7C58"/>
    <w:rsid w:val="00CE7FDB"/>
    <w:rsid w:val="00CF05E1"/>
    <w:rsid w:val="00CF0D66"/>
    <w:rsid w:val="00CF1F03"/>
    <w:rsid w:val="00CF2461"/>
    <w:rsid w:val="00CF32B6"/>
    <w:rsid w:val="00CF3B1D"/>
    <w:rsid w:val="00CF5326"/>
    <w:rsid w:val="00CF5EBF"/>
    <w:rsid w:val="00CF6222"/>
    <w:rsid w:val="00CF7036"/>
    <w:rsid w:val="00CF7D02"/>
    <w:rsid w:val="00D00333"/>
    <w:rsid w:val="00D00746"/>
    <w:rsid w:val="00D00802"/>
    <w:rsid w:val="00D01A2A"/>
    <w:rsid w:val="00D0392C"/>
    <w:rsid w:val="00D067F8"/>
    <w:rsid w:val="00D07439"/>
    <w:rsid w:val="00D07D6B"/>
    <w:rsid w:val="00D10A6F"/>
    <w:rsid w:val="00D114F4"/>
    <w:rsid w:val="00D123BC"/>
    <w:rsid w:val="00D12FC9"/>
    <w:rsid w:val="00D13E01"/>
    <w:rsid w:val="00D165B6"/>
    <w:rsid w:val="00D1780F"/>
    <w:rsid w:val="00D220D8"/>
    <w:rsid w:val="00D23817"/>
    <w:rsid w:val="00D23925"/>
    <w:rsid w:val="00D25F79"/>
    <w:rsid w:val="00D263BB"/>
    <w:rsid w:val="00D26594"/>
    <w:rsid w:val="00D31B5C"/>
    <w:rsid w:val="00D355EE"/>
    <w:rsid w:val="00D35B72"/>
    <w:rsid w:val="00D3631C"/>
    <w:rsid w:val="00D36B99"/>
    <w:rsid w:val="00D37223"/>
    <w:rsid w:val="00D37486"/>
    <w:rsid w:val="00D37AAC"/>
    <w:rsid w:val="00D40C18"/>
    <w:rsid w:val="00D4133A"/>
    <w:rsid w:val="00D41758"/>
    <w:rsid w:val="00D427A4"/>
    <w:rsid w:val="00D43ABE"/>
    <w:rsid w:val="00D47D29"/>
    <w:rsid w:val="00D501A8"/>
    <w:rsid w:val="00D50377"/>
    <w:rsid w:val="00D51707"/>
    <w:rsid w:val="00D524E4"/>
    <w:rsid w:val="00D529C8"/>
    <w:rsid w:val="00D53E59"/>
    <w:rsid w:val="00D5560B"/>
    <w:rsid w:val="00D56DFE"/>
    <w:rsid w:val="00D5711B"/>
    <w:rsid w:val="00D575C0"/>
    <w:rsid w:val="00D6106D"/>
    <w:rsid w:val="00D62056"/>
    <w:rsid w:val="00D62308"/>
    <w:rsid w:val="00D63479"/>
    <w:rsid w:val="00D634D8"/>
    <w:rsid w:val="00D64C63"/>
    <w:rsid w:val="00D65B63"/>
    <w:rsid w:val="00D66236"/>
    <w:rsid w:val="00D7135E"/>
    <w:rsid w:val="00D73670"/>
    <w:rsid w:val="00D74E78"/>
    <w:rsid w:val="00D75045"/>
    <w:rsid w:val="00D75658"/>
    <w:rsid w:val="00D7568F"/>
    <w:rsid w:val="00D76C61"/>
    <w:rsid w:val="00D77A92"/>
    <w:rsid w:val="00D8010D"/>
    <w:rsid w:val="00D81B99"/>
    <w:rsid w:val="00D834F1"/>
    <w:rsid w:val="00D83B1B"/>
    <w:rsid w:val="00D8558E"/>
    <w:rsid w:val="00D870AF"/>
    <w:rsid w:val="00D87C5E"/>
    <w:rsid w:val="00D91804"/>
    <w:rsid w:val="00D92A38"/>
    <w:rsid w:val="00D93382"/>
    <w:rsid w:val="00D93A47"/>
    <w:rsid w:val="00D94734"/>
    <w:rsid w:val="00D962EE"/>
    <w:rsid w:val="00D97166"/>
    <w:rsid w:val="00D975E3"/>
    <w:rsid w:val="00D97C00"/>
    <w:rsid w:val="00DA2CC9"/>
    <w:rsid w:val="00DA378C"/>
    <w:rsid w:val="00DA4161"/>
    <w:rsid w:val="00DA7100"/>
    <w:rsid w:val="00DB093E"/>
    <w:rsid w:val="00DB1053"/>
    <w:rsid w:val="00DB1274"/>
    <w:rsid w:val="00DB1F22"/>
    <w:rsid w:val="00DB2648"/>
    <w:rsid w:val="00DB3017"/>
    <w:rsid w:val="00DB32CD"/>
    <w:rsid w:val="00DB3B4F"/>
    <w:rsid w:val="00DB4EF4"/>
    <w:rsid w:val="00DB7624"/>
    <w:rsid w:val="00DC00A7"/>
    <w:rsid w:val="00DC00E6"/>
    <w:rsid w:val="00DC0211"/>
    <w:rsid w:val="00DC09C0"/>
    <w:rsid w:val="00DC123F"/>
    <w:rsid w:val="00DC3D84"/>
    <w:rsid w:val="00DC552E"/>
    <w:rsid w:val="00DD19F9"/>
    <w:rsid w:val="00DD2556"/>
    <w:rsid w:val="00DD3889"/>
    <w:rsid w:val="00DD3B85"/>
    <w:rsid w:val="00DD3BB2"/>
    <w:rsid w:val="00DD4508"/>
    <w:rsid w:val="00DD482A"/>
    <w:rsid w:val="00DD6E7A"/>
    <w:rsid w:val="00DD726B"/>
    <w:rsid w:val="00DD7455"/>
    <w:rsid w:val="00DE3221"/>
    <w:rsid w:val="00DE389A"/>
    <w:rsid w:val="00DE3A6F"/>
    <w:rsid w:val="00DE3B5B"/>
    <w:rsid w:val="00DE3D20"/>
    <w:rsid w:val="00DE3E1F"/>
    <w:rsid w:val="00DE4CD2"/>
    <w:rsid w:val="00DE4D4C"/>
    <w:rsid w:val="00DE515C"/>
    <w:rsid w:val="00DE5E58"/>
    <w:rsid w:val="00DE640B"/>
    <w:rsid w:val="00DE754E"/>
    <w:rsid w:val="00DF0407"/>
    <w:rsid w:val="00DF0C0C"/>
    <w:rsid w:val="00DF169D"/>
    <w:rsid w:val="00DF235E"/>
    <w:rsid w:val="00DF2493"/>
    <w:rsid w:val="00DF5261"/>
    <w:rsid w:val="00DF6BDE"/>
    <w:rsid w:val="00DF6FE8"/>
    <w:rsid w:val="00DF7062"/>
    <w:rsid w:val="00DF7B5A"/>
    <w:rsid w:val="00E00785"/>
    <w:rsid w:val="00E01B65"/>
    <w:rsid w:val="00E03350"/>
    <w:rsid w:val="00E0570E"/>
    <w:rsid w:val="00E0601F"/>
    <w:rsid w:val="00E06A58"/>
    <w:rsid w:val="00E0720D"/>
    <w:rsid w:val="00E07565"/>
    <w:rsid w:val="00E07C37"/>
    <w:rsid w:val="00E12CB3"/>
    <w:rsid w:val="00E13D28"/>
    <w:rsid w:val="00E14129"/>
    <w:rsid w:val="00E169B0"/>
    <w:rsid w:val="00E1772F"/>
    <w:rsid w:val="00E17C47"/>
    <w:rsid w:val="00E20723"/>
    <w:rsid w:val="00E22130"/>
    <w:rsid w:val="00E227A1"/>
    <w:rsid w:val="00E22DF7"/>
    <w:rsid w:val="00E24486"/>
    <w:rsid w:val="00E24E44"/>
    <w:rsid w:val="00E2717B"/>
    <w:rsid w:val="00E27293"/>
    <w:rsid w:val="00E27DAC"/>
    <w:rsid w:val="00E33CB0"/>
    <w:rsid w:val="00E34151"/>
    <w:rsid w:val="00E34DA6"/>
    <w:rsid w:val="00E35AAA"/>
    <w:rsid w:val="00E35E82"/>
    <w:rsid w:val="00E37058"/>
    <w:rsid w:val="00E40BE2"/>
    <w:rsid w:val="00E412F8"/>
    <w:rsid w:val="00E41F70"/>
    <w:rsid w:val="00E44751"/>
    <w:rsid w:val="00E452F3"/>
    <w:rsid w:val="00E47EFE"/>
    <w:rsid w:val="00E50CE3"/>
    <w:rsid w:val="00E51D2D"/>
    <w:rsid w:val="00E533DE"/>
    <w:rsid w:val="00E54198"/>
    <w:rsid w:val="00E561A0"/>
    <w:rsid w:val="00E56415"/>
    <w:rsid w:val="00E56563"/>
    <w:rsid w:val="00E568C3"/>
    <w:rsid w:val="00E56902"/>
    <w:rsid w:val="00E573B6"/>
    <w:rsid w:val="00E60281"/>
    <w:rsid w:val="00E60384"/>
    <w:rsid w:val="00E607EE"/>
    <w:rsid w:val="00E61256"/>
    <w:rsid w:val="00E61510"/>
    <w:rsid w:val="00E61541"/>
    <w:rsid w:val="00E623FB"/>
    <w:rsid w:val="00E63B92"/>
    <w:rsid w:val="00E649FC"/>
    <w:rsid w:val="00E64CCA"/>
    <w:rsid w:val="00E64EF3"/>
    <w:rsid w:val="00E707EE"/>
    <w:rsid w:val="00E71F64"/>
    <w:rsid w:val="00E77D67"/>
    <w:rsid w:val="00E80394"/>
    <w:rsid w:val="00E80F57"/>
    <w:rsid w:val="00E81994"/>
    <w:rsid w:val="00E8397C"/>
    <w:rsid w:val="00E83FBC"/>
    <w:rsid w:val="00E853F3"/>
    <w:rsid w:val="00E8540F"/>
    <w:rsid w:val="00E857AE"/>
    <w:rsid w:val="00E90CC1"/>
    <w:rsid w:val="00E91056"/>
    <w:rsid w:val="00E95AD0"/>
    <w:rsid w:val="00E9720B"/>
    <w:rsid w:val="00E97AC5"/>
    <w:rsid w:val="00EA0DA1"/>
    <w:rsid w:val="00EA20CF"/>
    <w:rsid w:val="00EA3127"/>
    <w:rsid w:val="00EA3707"/>
    <w:rsid w:val="00EA4D3E"/>
    <w:rsid w:val="00EA5EEF"/>
    <w:rsid w:val="00EA60DA"/>
    <w:rsid w:val="00EA71BA"/>
    <w:rsid w:val="00EA7781"/>
    <w:rsid w:val="00EB01A6"/>
    <w:rsid w:val="00EB05C1"/>
    <w:rsid w:val="00EB0F0E"/>
    <w:rsid w:val="00EB181A"/>
    <w:rsid w:val="00EB4F1C"/>
    <w:rsid w:val="00EB6616"/>
    <w:rsid w:val="00EB6E7F"/>
    <w:rsid w:val="00EB733F"/>
    <w:rsid w:val="00EB769E"/>
    <w:rsid w:val="00EB7B11"/>
    <w:rsid w:val="00EC0060"/>
    <w:rsid w:val="00EC03F9"/>
    <w:rsid w:val="00EC0A57"/>
    <w:rsid w:val="00EC0AE2"/>
    <w:rsid w:val="00EC1883"/>
    <w:rsid w:val="00EC3575"/>
    <w:rsid w:val="00EC41D6"/>
    <w:rsid w:val="00EC510B"/>
    <w:rsid w:val="00EC5E2E"/>
    <w:rsid w:val="00ED10D1"/>
    <w:rsid w:val="00ED2221"/>
    <w:rsid w:val="00ED58F6"/>
    <w:rsid w:val="00ED5938"/>
    <w:rsid w:val="00ED5D75"/>
    <w:rsid w:val="00ED662D"/>
    <w:rsid w:val="00ED6A45"/>
    <w:rsid w:val="00ED6FF4"/>
    <w:rsid w:val="00ED78BD"/>
    <w:rsid w:val="00ED7B8C"/>
    <w:rsid w:val="00EE22E3"/>
    <w:rsid w:val="00EE2B0F"/>
    <w:rsid w:val="00EE2B44"/>
    <w:rsid w:val="00EE2FA7"/>
    <w:rsid w:val="00EE39B8"/>
    <w:rsid w:val="00EE44F6"/>
    <w:rsid w:val="00EE51E4"/>
    <w:rsid w:val="00EE5D25"/>
    <w:rsid w:val="00EE645B"/>
    <w:rsid w:val="00EE667D"/>
    <w:rsid w:val="00EE6CFD"/>
    <w:rsid w:val="00EF04C5"/>
    <w:rsid w:val="00EF167A"/>
    <w:rsid w:val="00EF191F"/>
    <w:rsid w:val="00EF1AE8"/>
    <w:rsid w:val="00EF3F71"/>
    <w:rsid w:val="00EF4228"/>
    <w:rsid w:val="00EF4D11"/>
    <w:rsid w:val="00EF54F0"/>
    <w:rsid w:val="00EF780C"/>
    <w:rsid w:val="00F00009"/>
    <w:rsid w:val="00F00261"/>
    <w:rsid w:val="00F00423"/>
    <w:rsid w:val="00F01806"/>
    <w:rsid w:val="00F019C2"/>
    <w:rsid w:val="00F01D51"/>
    <w:rsid w:val="00F07ECB"/>
    <w:rsid w:val="00F10706"/>
    <w:rsid w:val="00F128B5"/>
    <w:rsid w:val="00F141F7"/>
    <w:rsid w:val="00F153C4"/>
    <w:rsid w:val="00F16013"/>
    <w:rsid w:val="00F16A1E"/>
    <w:rsid w:val="00F1765A"/>
    <w:rsid w:val="00F20A72"/>
    <w:rsid w:val="00F2173B"/>
    <w:rsid w:val="00F23866"/>
    <w:rsid w:val="00F25B3A"/>
    <w:rsid w:val="00F26B41"/>
    <w:rsid w:val="00F26D67"/>
    <w:rsid w:val="00F30037"/>
    <w:rsid w:val="00F303C1"/>
    <w:rsid w:val="00F3212A"/>
    <w:rsid w:val="00F32751"/>
    <w:rsid w:val="00F331C2"/>
    <w:rsid w:val="00F3356D"/>
    <w:rsid w:val="00F33AB3"/>
    <w:rsid w:val="00F3523B"/>
    <w:rsid w:val="00F369CF"/>
    <w:rsid w:val="00F36B29"/>
    <w:rsid w:val="00F40AE1"/>
    <w:rsid w:val="00F40DB9"/>
    <w:rsid w:val="00F42DB5"/>
    <w:rsid w:val="00F42E19"/>
    <w:rsid w:val="00F43626"/>
    <w:rsid w:val="00F44E59"/>
    <w:rsid w:val="00F45501"/>
    <w:rsid w:val="00F45C8D"/>
    <w:rsid w:val="00F46596"/>
    <w:rsid w:val="00F503F0"/>
    <w:rsid w:val="00F52A1B"/>
    <w:rsid w:val="00F53703"/>
    <w:rsid w:val="00F542A3"/>
    <w:rsid w:val="00F5445B"/>
    <w:rsid w:val="00F55686"/>
    <w:rsid w:val="00F564C2"/>
    <w:rsid w:val="00F56BBB"/>
    <w:rsid w:val="00F5708A"/>
    <w:rsid w:val="00F57E76"/>
    <w:rsid w:val="00F60BBB"/>
    <w:rsid w:val="00F61BC9"/>
    <w:rsid w:val="00F61E3B"/>
    <w:rsid w:val="00F641E4"/>
    <w:rsid w:val="00F64BB7"/>
    <w:rsid w:val="00F651A3"/>
    <w:rsid w:val="00F6688D"/>
    <w:rsid w:val="00F67597"/>
    <w:rsid w:val="00F71560"/>
    <w:rsid w:val="00F71E43"/>
    <w:rsid w:val="00F722C7"/>
    <w:rsid w:val="00F7230B"/>
    <w:rsid w:val="00F72E50"/>
    <w:rsid w:val="00F72F68"/>
    <w:rsid w:val="00F75E0E"/>
    <w:rsid w:val="00F76BBF"/>
    <w:rsid w:val="00F771FC"/>
    <w:rsid w:val="00F8268C"/>
    <w:rsid w:val="00F82B3B"/>
    <w:rsid w:val="00F84682"/>
    <w:rsid w:val="00F850D7"/>
    <w:rsid w:val="00F85372"/>
    <w:rsid w:val="00F861D2"/>
    <w:rsid w:val="00F912CB"/>
    <w:rsid w:val="00F91642"/>
    <w:rsid w:val="00F918D3"/>
    <w:rsid w:val="00F91B1C"/>
    <w:rsid w:val="00F91B6F"/>
    <w:rsid w:val="00F92546"/>
    <w:rsid w:val="00F935C9"/>
    <w:rsid w:val="00F94C5D"/>
    <w:rsid w:val="00F9512D"/>
    <w:rsid w:val="00F96C99"/>
    <w:rsid w:val="00FA0479"/>
    <w:rsid w:val="00FA0EBB"/>
    <w:rsid w:val="00FA63B2"/>
    <w:rsid w:val="00FA721C"/>
    <w:rsid w:val="00FB042F"/>
    <w:rsid w:val="00FB154E"/>
    <w:rsid w:val="00FB3610"/>
    <w:rsid w:val="00FB3CBB"/>
    <w:rsid w:val="00FB3DC7"/>
    <w:rsid w:val="00FB62B8"/>
    <w:rsid w:val="00FB6580"/>
    <w:rsid w:val="00FB6DFB"/>
    <w:rsid w:val="00FB7052"/>
    <w:rsid w:val="00FB76AF"/>
    <w:rsid w:val="00FC031B"/>
    <w:rsid w:val="00FC0356"/>
    <w:rsid w:val="00FC2ED7"/>
    <w:rsid w:val="00FC2F53"/>
    <w:rsid w:val="00FC321C"/>
    <w:rsid w:val="00FC3716"/>
    <w:rsid w:val="00FC5085"/>
    <w:rsid w:val="00FC5967"/>
    <w:rsid w:val="00FC7CA9"/>
    <w:rsid w:val="00FD0772"/>
    <w:rsid w:val="00FD1AED"/>
    <w:rsid w:val="00FD58AF"/>
    <w:rsid w:val="00FE0091"/>
    <w:rsid w:val="00FE2269"/>
    <w:rsid w:val="00FE2893"/>
    <w:rsid w:val="00FE43F9"/>
    <w:rsid w:val="00FE5E7A"/>
    <w:rsid w:val="00FE6BD2"/>
    <w:rsid w:val="00FE6CE3"/>
    <w:rsid w:val="00FE78DB"/>
    <w:rsid w:val="00FE7E44"/>
    <w:rsid w:val="00FF0C76"/>
    <w:rsid w:val="00FF0EE9"/>
    <w:rsid w:val="00FF1E58"/>
    <w:rsid w:val="00FF257A"/>
    <w:rsid w:val="00FF3487"/>
    <w:rsid w:val="00FF371F"/>
    <w:rsid w:val="00FF3CD0"/>
    <w:rsid w:val="00FF3F36"/>
    <w:rsid w:val="00FF4458"/>
    <w:rsid w:val="00FF45FC"/>
    <w:rsid w:val="00FF5306"/>
    <w:rsid w:val="00FF530C"/>
    <w:rsid w:val="00FF5668"/>
    <w:rsid w:val="00FF57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754E"/>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Heading 1 3GPP"/>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Heading 2 3GPP"/>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Heading 3 3GPP"/>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qFormat/>
    <w:rsid w:val="00FE6CE3"/>
    <w:pPr>
      <w:keepNext/>
      <w:spacing w:before="240" w:after="60"/>
      <w:outlineLvl w:val="3"/>
    </w:pPr>
    <w:rPr>
      <w:b/>
      <w:bCs/>
      <w:sz w:val="28"/>
      <w:szCs w:val="28"/>
    </w:rPr>
  </w:style>
  <w:style w:type="paragraph" w:styleId="5">
    <w:name w:val="heading 5"/>
    <w:aliases w:val="h5,Heading5"/>
    <w:basedOn w:val="4"/>
    <w:next w:val="a"/>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
    <w:basedOn w:val="a"/>
    <w:next w:val="a"/>
    <w:link w:val="Char0"/>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
    <w:link w:val="a8"/>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rsid w:val="00FE6CE3"/>
  </w:style>
  <w:style w:type="paragraph" w:customStyle="1" w:styleId="B3">
    <w:name w:val="B3"/>
    <w:basedOn w:val="30"/>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semiHidden/>
    <w:rsid w:val="0034034B"/>
    <w:rPr>
      <w:sz w:val="21"/>
      <w:szCs w:val="21"/>
    </w:rPr>
  </w:style>
  <w:style w:type="paragraph" w:styleId="af3">
    <w:name w:val="annotation text"/>
    <w:basedOn w:val="a"/>
    <w:semiHidden/>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2">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Heading 2 3GPP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25">
    <w:name w:val="(文字) (文字)2"/>
    <w:semiHidden/>
    <w:rsid w:val="007265B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a"/>
    <w:autoRedefine/>
    <w:rsid w:val="00777B61"/>
    <w:pPr>
      <w:keepLines w:val="0"/>
      <w:pBdr>
        <w:top w:val="none" w:sz="0" w:space="0" w:color="auto"/>
      </w:pBdr>
      <w:spacing w:after="120"/>
      <w:ind w:left="357" w:hanging="357"/>
      <w:jc w:val="both"/>
    </w:pPr>
    <w:rPr>
      <w:rFonts w:eastAsia="Batang"/>
      <w:b/>
      <w:noProof/>
      <w:kern w:val="28"/>
      <w:sz w:val="24"/>
      <w:lang w:val="en-US"/>
    </w:rPr>
  </w:style>
  <w:style w:type="character" w:styleId="afa">
    <w:name w:val="footnote reference"/>
    <w:basedOn w:val="a0"/>
    <w:rsid w:val="00A74C86"/>
    <w:rPr>
      <w:b/>
      <w:bCs/>
      <w:position w:val="6"/>
      <w:sz w:val="16"/>
      <w:szCs w:val="16"/>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7528368">
      <w:bodyDiv w:val="1"/>
      <w:marLeft w:val="0"/>
      <w:marRight w:val="0"/>
      <w:marTop w:val="0"/>
      <w:marBottom w:val="0"/>
      <w:divBdr>
        <w:top w:val="none" w:sz="0" w:space="0" w:color="auto"/>
        <w:left w:val="none" w:sz="0" w:space="0" w:color="auto"/>
        <w:bottom w:val="none" w:sz="0" w:space="0" w:color="auto"/>
        <w:right w:val="none" w:sz="0" w:space="0" w:color="auto"/>
      </w:divBdr>
      <w:divsChild>
        <w:div w:id="1903787330">
          <w:marLeft w:val="1166"/>
          <w:marRight w:val="0"/>
          <w:marTop w:val="96"/>
          <w:marBottom w:val="0"/>
          <w:divBdr>
            <w:top w:val="none" w:sz="0" w:space="0" w:color="auto"/>
            <w:left w:val="none" w:sz="0" w:space="0" w:color="auto"/>
            <w:bottom w:val="none" w:sz="0" w:space="0" w:color="auto"/>
            <w:right w:val="none" w:sz="0" w:space="0" w:color="auto"/>
          </w:divBdr>
        </w:div>
      </w:divsChild>
    </w:div>
    <w:div w:id="49305966">
      <w:bodyDiv w:val="1"/>
      <w:marLeft w:val="0"/>
      <w:marRight w:val="0"/>
      <w:marTop w:val="0"/>
      <w:marBottom w:val="0"/>
      <w:divBdr>
        <w:top w:val="none" w:sz="0" w:space="0" w:color="auto"/>
        <w:left w:val="none" w:sz="0" w:space="0" w:color="auto"/>
        <w:bottom w:val="none" w:sz="0" w:space="0" w:color="auto"/>
        <w:right w:val="none" w:sz="0" w:space="0" w:color="auto"/>
      </w:divBdr>
      <w:divsChild>
        <w:div w:id="324826260">
          <w:marLeft w:val="1800"/>
          <w:marRight w:val="0"/>
          <w:marTop w:val="77"/>
          <w:marBottom w:val="0"/>
          <w:divBdr>
            <w:top w:val="none" w:sz="0" w:space="0" w:color="auto"/>
            <w:left w:val="none" w:sz="0" w:space="0" w:color="auto"/>
            <w:bottom w:val="none" w:sz="0" w:space="0" w:color="auto"/>
            <w:right w:val="none" w:sz="0" w:space="0" w:color="auto"/>
          </w:divBdr>
        </w:div>
        <w:div w:id="1366636965">
          <w:marLeft w:val="1800"/>
          <w:marRight w:val="0"/>
          <w:marTop w:val="77"/>
          <w:marBottom w:val="0"/>
          <w:divBdr>
            <w:top w:val="none" w:sz="0" w:space="0" w:color="auto"/>
            <w:left w:val="none" w:sz="0" w:space="0" w:color="auto"/>
            <w:bottom w:val="none" w:sz="0" w:space="0" w:color="auto"/>
            <w:right w:val="none" w:sz="0" w:space="0" w:color="auto"/>
          </w:divBdr>
        </w:div>
      </w:divsChild>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208884364">
      <w:bodyDiv w:val="1"/>
      <w:marLeft w:val="0"/>
      <w:marRight w:val="0"/>
      <w:marTop w:val="0"/>
      <w:marBottom w:val="0"/>
      <w:divBdr>
        <w:top w:val="none" w:sz="0" w:space="0" w:color="auto"/>
        <w:left w:val="none" w:sz="0" w:space="0" w:color="auto"/>
        <w:bottom w:val="none" w:sz="0" w:space="0" w:color="auto"/>
        <w:right w:val="none" w:sz="0" w:space="0" w:color="auto"/>
      </w:divBdr>
      <w:divsChild>
        <w:div w:id="374551217">
          <w:marLeft w:val="2520"/>
          <w:marRight w:val="0"/>
          <w:marTop w:val="77"/>
          <w:marBottom w:val="0"/>
          <w:divBdr>
            <w:top w:val="none" w:sz="0" w:space="0" w:color="auto"/>
            <w:left w:val="none" w:sz="0" w:space="0" w:color="auto"/>
            <w:bottom w:val="none" w:sz="0" w:space="0" w:color="auto"/>
            <w:right w:val="none" w:sz="0" w:space="0" w:color="auto"/>
          </w:divBdr>
        </w:div>
        <w:div w:id="558324058">
          <w:marLeft w:val="3240"/>
          <w:marRight w:val="0"/>
          <w:marTop w:val="77"/>
          <w:marBottom w:val="0"/>
          <w:divBdr>
            <w:top w:val="none" w:sz="0" w:space="0" w:color="auto"/>
            <w:left w:val="none" w:sz="0" w:space="0" w:color="auto"/>
            <w:bottom w:val="none" w:sz="0" w:space="0" w:color="auto"/>
            <w:right w:val="none" w:sz="0" w:space="0" w:color="auto"/>
          </w:divBdr>
        </w:div>
        <w:div w:id="601105954">
          <w:marLeft w:val="1800"/>
          <w:marRight w:val="0"/>
          <w:marTop w:val="77"/>
          <w:marBottom w:val="0"/>
          <w:divBdr>
            <w:top w:val="none" w:sz="0" w:space="0" w:color="auto"/>
            <w:left w:val="none" w:sz="0" w:space="0" w:color="auto"/>
            <w:bottom w:val="none" w:sz="0" w:space="0" w:color="auto"/>
            <w:right w:val="none" w:sz="0" w:space="0" w:color="auto"/>
          </w:divBdr>
        </w:div>
        <w:div w:id="651374391">
          <w:marLeft w:val="3240"/>
          <w:marRight w:val="0"/>
          <w:marTop w:val="77"/>
          <w:marBottom w:val="0"/>
          <w:divBdr>
            <w:top w:val="none" w:sz="0" w:space="0" w:color="auto"/>
            <w:left w:val="none" w:sz="0" w:space="0" w:color="auto"/>
            <w:bottom w:val="none" w:sz="0" w:space="0" w:color="auto"/>
            <w:right w:val="none" w:sz="0" w:space="0" w:color="auto"/>
          </w:divBdr>
        </w:div>
        <w:div w:id="897089222">
          <w:marLeft w:val="3240"/>
          <w:marRight w:val="0"/>
          <w:marTop w:val="77"/>
          <w:marBottom w:val="0"/>
          <w:divBdr>
            <w:top w:val="none" w:sz="0" w:space="0" w:color="auto"/>
            <w:left w:val="none" w:sz="0" w:space="0" w:color="auto"/>
            <w:bottom w:val="none" w:sz="0" w:space="0" w:color="auto"/>
            <w:right w:val="none" w:sz="0" w:space="0" w:color="auto"/>
          </w:divBdr>
        </w:div>
        <w:div w:id="953175948">
          <w:marLeft w:val="1800"/>
          <w:marRight w:val="0"/>
          <w:marTop w:val="77"/>
          <w:marBottom w:val="0"/>
          <w:divBdr>
            <w:top w:val="none" w:sz="0" w:space="0" w:color="auto"/>
            <w:left w:val="none" w:sz="0" w:space="0" w:color="auto"/>
            <w:bottom w:val="none" w:sz="0" w:space="0" w:color="auto"/>
            <w:right w:val="none" w:sz="0" w:space="0" w:color="auto"/>
          </w:divBdr>
        </w:div>
        <w:div w:id="1052730119">
          <w:marLeft w:val="2520"/>
          <w:marRight w:val="0"/>
          <w:marTop w:val="77"/>
          <w:marBottom w:val="0"/>
          <w:divBdr>
            <w:top w:val="none" w:sz="0" w:space="0" w:color="auto"/>
            <w:left w:val="none" w:sz="0" w:space="0" w:color="auto"/>
            <w:bottom w:val="none" w:sz="0" w:space="0" w:color="auto"/>
            <w:right w:val="none" w:sz="0" w:space="0" w:color="auto"/>
          </w:divBdr>
        </w:div>
        <w:div w:id="1069159218">
          <w:marLeft w:val="1166"/>
          <w:marRight w:val="0"/>
          <w:marTop w:val="77"/>
          <w:marBottom w:val="0"/>
          <w:divBdr>
            <w:top w:val="none" w:sz="0" w:space="0" w:color="auto"/>
            <w:left w:val="none" w:sz="0" w:space="0" w:color="auto"/>
            <w:bottom w:val="none" w:sz="0" w:space="0" w:color="auto"/>
            <w:right w:val="none" w:sz="0" w:space="0" w:color="auto"/>
          </w:divBdr>
        </w:div>
        <w:div w:id="1587496362">
          <w:marLeft w:val="2520"/>
          <w:marRight w:val="0"/>
          <w:marTop w:val="77"/>
          <w:marBottom w:val="0"/>
          <w:divBdr>
            <w:top w:val="none" w:sz="0" w:space="0" w:color="auto"/>
            <w:left w:val="none" w:sz="0" w:space="0" w:color="auto"/>
            <w:bottom w:val="none" w:sz="0" w:space="0" w:color="auto"/>
            <w:right w:val="none" w:sz="0" w:space="0" w:color="auto"/>
          </w:divBdr>
        </w:div>
        <w:div w:id="2005357407">
          <w:marLeft w:val="1800"/>
          <w:marRight w:val="0"/>
          <w:marTop w:val="77"/>
          <w:marBottom w:val="0"/>
          <w:divBdr>
            <w:top w:val="none" w:sz="0" w:space="0" w:color="auto"/>
            <w:left w:val="none" w:sz="0" w:space="0" w:color="auto"/>
            <w:bottom w:val="none" w:sz="0" w:space="0" w:color="auto"/>
            <w:right w:val="none" w:sz="0" w:space="0" w:color="auto"/>
          </w:divBdr>
        </w:div>
        <w:div w:id="2026982887">
          <w:marLeft w:val="1800"/>
          <w:marRight w:val="0"/>
          <w:marTop w:val="77"/>
          <w:marBottom w:val="0"/>
          <w:divBdr>
            <w:top w:val="none" w:sz="0" w:space="0" w:color="auto"/>
            <w:left w:val="none" w:sz="0" w:space="0" w:color="auto"/>
            <w:bottom w:val="none" w:sz="0" w:space="0" w:color="auto"/>
            <w:right w:val="none" w:sz="0" w:space="0" w:color="auto"/>
          </w:divBdr>
        </w:div>
      </w:divsChild>
    </w:div>
    <w:div w:id="213350036">
      <w:bodyDiv w:val="1"/>
      <w:marLeft w:val="0"/>
      <w:marRight w:val="0"/>
      <w:marTop w:val="0"/>
      <w:marBottom w:val="0"/>
      <w:divBdr>
        <w:top w:val="none" w:sz="0" w:space="0" w:color="auto"/>
        <w:left w:val="none" w:sz="0" w:space="0" w:color="auto"/>
        <w:bottom w:val="none" w:sz="0" w:space="0" w:color="auto"/>
        <w:right w:val="none" w:sz="0" w:space="0" w:color="auto"/>
      </w:divBdr>
      <w:divsChild>
        <w:div w:id="248200054">
          <w:marLeft w:val="1166"/>
          <w:marRight w:val="0"/>
          <w:marTop w:val="77"/>
          <w:marBottom w:val="0"/>
          <w:divBdr>
            <w:top w:val="none" w:sz="0" w:space="0" w:color="auto"/>
            <w:left w:val="none" w:sz="0" w:space="0" w:color="auto"/>
            <w:bottom w:val="none" w:sz="0" w:space="0" w:color="auto"/>
            <w:right w:val="none" w:sz="0" w:space="0" w:color="auto"/>
          </w:divBdr>
        </w:div>
        <w:div w:id="656111223">
          <w:marLeft w:val="1166"/>
          <w:marRight w:val="0"/>
          <w:marTop w:val="77"/>
          <w:marBottom w:val="0"/>
          <w:divBdr>
            <w:top w:val="none" w:sz="0" w:space="0" w:color="auto"/>
            <w:left w:val="none" w:sz="0" w:space="0" w:color="auto"/>
            <w:bottom w:val="none" w:sz="0" w:space="0" w:color="auto"/>
            <w:right w:val="none" w:sz="0" w:space="0" w:color="auto"/>
          </w:divBdr>
        </w:div>
        <w:div w:id="790052492">
          <w:marLeft w:val="1166"/>
          <w:marRight w:val="0"/>
          <w:marTop w:val="77"/>
          <w:marBottom w:val="0"/>
          <w:divBdr>
            <w:top w:val="none" w:sz="0" w:space="0" w:color="auto"/>
            <w:left w:val="none" w:sz="0" w:space="0" w:color="auto"/>
            <w:bottom w:val="none" w:sz="0" w:space="0" w:color="auto"/>
            <w:right w:val="none" w:sz="0" w:space="0" w:color="auto"/>
          </w:divBdr>
        </w:div>
        <w:div w:id="1030573391">
          <w:marLeft w:val="1166"/>
          <w:marRight w:val="0"/>
          <w:marTop w:val="77"/>
          <w:marBottom w:val="0"/>
          <w:divBdr>
            <w:top w:val="none" w:sz="0" w:space="0" w:color="auto"/>
            <w:left w:val="none" w:sz="0" w:space="0" w:color="auto"/>
            <w:bottom w:val="none" w:sz="0" w:space="0" w:color="auto"/>
            <w:right w:val="none" w:sz="0" w:space="0" w:color="auto"/>
          </w:divBdr>
        </w:div>
        <w:div w:id="1321956919">
          <w:marLeft w:val="1166"/>
          <w:marRight w:val="0"/>
          <w:marTop w:val="77"/>
          <w:marBottom w:val="0"/>
          <w:divBdr>
            <w:top w:val="none" w:sz="0" w:space="0" w:color="auto"/>
            <w:left w:val="none" w:sz="0" w:space="0" w:color="auto"/>
            <w:bottom w:val="none" w:sz="0" w:space="0" w:color="auto"/>
            <w:right w:val="none" w:sz="0" w:space="0" w:color="auto"/>
          </w:divBdr>
        </w:div>
        <w:div w:id="1479375474">
          <w:marLeft w:val="547"/>
          <w:marRight w:val="0"/>
          <w:marTop w:val="96"/>
          <w:marBottom w:val="0"/>
          <w:divBdr>
            <w:top w:val="none" w:sz="0" w:space="0" w:color="auto"/>
            <w:left w:val="none" w:sz="0" w:space="0" w:color="auto"/>
            <w:bottom w:val="none" w:sz="0" w:space="0" w:color="auto"/>
            <w:right w:val="none" w:sz="0" w:space="0" w:color="auto"/>
          </w:divBdr>
        </w:div>
        <w:div w:id="1864971408">
          <w:marLeft w:val="1166"/>
          <w:marRight w:val="0"/>
          <w:marTop w:val="77"/>
          <w:marBottom w:val="0"/>
          <w:divBdr>
            <w:top w:val="none" w:sz="0" w:space="0" w:color="auto"/>
            <w:left w:val="none" w:sz="0" w:space="0" w:color="auto"/>
            <w:bottom w:val="none" w:sz="0" w:space="0" w:color="auto"/>
            <w:right w:val="none" w:sz="0" w:space="0" w:color="auto"/>
          </w:divBdr>
        </w:div>
        <w:div w:id="1941791101">
          <w:marLeft w:val="547"/>
          <w:marRight w:val="0"/>
          <w:marTop w:val="96"/>
          <w:marBottom w:val="0"/>
          <w:divBdr>
            <w:top w:val="none" w:sz="0" w:space="0" w:color="auto"/>
            <w:left w:val="none" w:sz="0" w:space="0" w:color="auto"/>
            <w:bottom w:val="none" w:sz="0" w:space="0" w:color="auto"/>
            <w:right w:val="none" w:sz="0" w:space="0" w:color="auto"/>
          </w:divBdr>
        </w:div>
      </w:divsChild>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47083063">
      <w:bodyDiv w:val="1"/>
      <w:marLeft w:val="0"/>
      <w:marRight w:val="0"/>
      <w:marTop w:val="0"/>
      <w:marBottom w:val="0"/>
      <w:divBdr>
        <w:top w:val="none" w:sz="0" w:space="0" w:color="auto"/>
        <w:left w:val="none" w:sz="0" w:space="0" w:color="auto"/>
        <w:bottom w:val="none" w:sz="0" w:space="0" w:color="auto"/>
        <w:right w:val="none" w:sz="0" w:space="0" w:color="auto"/>
      </w:divBdr>
    </w:div>
    <w:div w:id="249431123">
      <w:bodyDiv w:val="1"/>
      <w:marLeft w:val="0"/>
      <w:marRight w:val="0"/>
      <w:marTop w:val="0"/>
      <w:marBottom w:val="0"/>
      <w:divBdr>
        <w:top w:val="none" w:sz="0" w:space="0" w:color="auto"/>
        <w:left w:val="none" w:sz="0" w:space="0" w:color="auto"/>
        <w:bottom w:val="none" w:sz="0" w:space="0" w:color="auto"/>
        <w:right w:val="none" w:sz="0" w:space="0" w:color="auto"/>
      </w:divBdr>
      <w:divsChild>
        <w:div w:id="1079134120">
          <w:marLeft w:val="0"/>
          <w:marRight w:val="0"/>
          <w:marTop w:val="0"/>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60478425">
      <w:bodyDiv w:val="1"/>
      <w:marLeft w:val="0"/>
      <w:marRight w:val="0"/>
      <w:marTop w:val="0"/>
      <w:marBottom w:val="0"/>
      <w:divBdr>
        <w:top w:val="none" w:sz="0" w:space="0" w:color="auto"/>
        <w:left w:val="none" w:sz="0" w:space="0" w:color="auto"/>
        <w:bottom w:val="none" w:sz="0" w:space="0" w:color="auto"/>
        <w:right w:val="none" w:sz="0" w:space="0" w:color="auto"/>
      </w:divBdr>
      <w:divsChild>
        <w:div w:id="1985502025">
          <w:marLeft w:val="87"/>
          <w:marRight w:val="87"/>
          <w:marTop w:val="87"/>
          <w:marBottom w:val="87"/>
          <w:divBdr>
            <w:top w:val="none" w:sz="0" w:space="0" w:color="auto"/>
            <w:left w:val="none" w:sz="0" w:space="0" w:color="auto"/>
            <w:bottom w:val="none" w:sz="0" w:space="0" w:color="auto"/>
            <w:right w:val="none" w:sz="0" w:space="0" w:color="auto"/>
          </w:divBdr>
          <w:divsChild>
            <w:div w:id="156259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299901">
      <w:bodyDiv w:val="1"/>
      <w:marLeft w:val="0"/>
      <w:marRight w:val="0"/>
      <w:marTop w:val="0"/>
      <w:marBottom w:val="0"/>
      <w:divBdr>
        <w:top w:val="none" w:sz="0" w:space="0" w:color="auto"/>
        <w:left w:val="none" w:sz="0" w:space="0" w:color="auto"/>
        <w:bottom w:val="none" w:sz="0" w:space="0" w:color="auto"/>
        <w:right w:val="none" w:sz="0" w:space="0" w:color="auto"/>
      </w:divBdr>
      <w:divsChild>
        <w:div w:id="681125235">
          <w:marLeft w:val="1166"/>
          <w:marRight w:val="0"/>
          <w:marTop w:val="58"/>
          <w:marBottom w:val="0"/>
          <w:divBdr>
            <w:top w:val="none" w:sz="0" w:space="0" w:color="auto"/>
            <w:left w:val="none" w:sz="0" w:space="0" w:color="auto"/>
            <w:bottom w:val="none" w:sz="0" w:space="0" w:color="auto"/>
            <w:right w:val="none" w:sz="0" w:space="0" w:color="auto"/>
          </w:divBdr>
        </w:div>
        <w:div w:id="766194280">
          <w:marLeft w:val="1800"/>
          <w:marRight w:val="0"/>
          <w:marTop w:val="48"/>
          <w:marBottom w:val="0"/>
          <w:divBdr>
            <w:top w:val="none" w:sz="0" w:space="0" w:color="auto"/>
            <w:left w:val="none" w:sz="0" w:space="0" w:color="auto"/>
            <w:bottom w:val="none" w:sz="0" w:space="0" w:color="auto"/>
            <w:right w:val="none" w:sz="0" w:space="0" w:color="auto"/>
          </w:divBdr>
        </w:div>
        <w:div w:id="877887414">
          <w:marLeft w:val="547"/>
          <w:marRight w:val="0"/>
          <w:marTop w:val="96"/>
          <w:marBottom w:val="0"/>
          <w:divBdr>
            <w:top w:val="none" w:sz="0" w:space="0" w:color="auto"/>
            <w:left w:val="none" w:sz="0" w:space="0" w:color="auto"/>
            <w:bottom w:val="none" w:sz="0" w:space="0" w:color="auto"/>
            <w:right w:val="none" w:sz="0" w:space="0" w:color="auto"/>
          </w:divBdr>
        </w:div>
        <w:div w:id="1072628776">
          <w:marLeft w:val="1166"/>
          <w:marRight w:val="0"/>
          <w:marTop w:val="58"/>
          <w:marBottom w:val="0"/>
          <w:divBdr>
            <w:top w:val="none" w:sz="0" w:space="0" w:color="auto"/>
            <w:left w:val="none" w:sz="0" w:space="0" w:color="auto"/>
            <w:bottom w:val="none" w:sz="0" w:space="0" w:color="auto"/>
            <w:right w:val="none" w:sz="0" w:space="0" w:color="auto"/>
          </w:divBdr>
        </w:div>
        <w:div w:id="1167598290">
          <w:marLeft w:val="1800"/>
          <w:marRight w:val="0"/>
          <w:marTop w:val="48"/>
          <w:marBottom w:val="0"/>
          <w:divBdr>
            <w:top w:val="none" w:sz="0" w:space="0" w:color="auto"/>
            <w:left w:val="none" w:sz="0" w:space="0" w:color="auto"/>
            <w:bottom w:val="none" w:sz="0" w:space="0" w:color="auto"/>
            <w:right w:val="none" w:sz="0" w:space="0" w:color="auto"/>
          </w:divBdr>
        </w:div>
        <w:div w:id="1647780086">
          <w:marLeft w:val="1800"/>
          <w:marRight w:val="0"/>
          <w:marTop w:val="48"/>
          <w:marBottom w:val="0"/>
          <w:divBdr>
            <w:top w:val="none" w:sz="0" w:space="0" w:color="auto"/>
            <w:left w:val="none" w:sz="0" w:space="0" w:color="auto"/>
            <w:bottom w:val="none" w:sz="0" w:space="0" w:color="auto"/>
            <w:right w:val="none" w:sz="0" w:space="0" w:color="auto"/>
          </w:divBdr>
        </w:div>
        <w:div w:id="1942371310">
          <w:marLeft w:val="1800"/>
          <w:marRight w:val="0"/>
          <w:marTop w:val="48"/>
          <w:marBottom w:val="0"/>
          <w:divBdr>
            <w:top w:val="none" w:sz="0" w:space="0" w:color="auto"/>
            <w:left w:val="none" w:sz="0" w:space="0" w:color="auto"/>
            <w:bottom w:val="none" w:sz="0" w:space="0" w:color="auto"/>
            <w:right w:val="none" w:sz="0" w:space="0" w:color="auto"/>
          </w:divBdr>
        </w:div>
      </w:divsChild>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6978571">
      <w:bodyDiv w:val="1"/>
      <w:marLeft w:val="0"/>
      <w:marRight w:val="0"/>
      <w:marTop w:val="0"/>
      <w:marBottom w:val="0"/>
      <w:divBdr>
        <w:top w:val="none" w:sz="0" w:space="0" w:color="auto"/>
        <w:left w:val="none" w:sz="0" w:space="0" w:color="auto"/>
        <w:bottom w:val="none" w:sz="0" w:space="0" w:color="auto"/>
        <w:right w:val="none" w:sz="0" w:space="0" w:color="auto"/>
      </w:divBdr>
      <w:divsChild>
        <w:div w:id="401871453">
          <w:marLeft w:val="0"/>
          <w:marRight w:val="0"/>
          <w:marTop w:val="0"/>
          <w:marBottom w:val="0"/>
          <w:divBdr>
            <w:top w:val="none" w:sz="0" w:space="0" w:color="auto"/>
            <w:left w:val="none" w:sz="0" w:space="0" w:color="auto"/>
            <w:bottom w:val="none" w:sz="0" w:space="0" w:color="auto"/>
            <w:right w:val="none" w:sz="0" w:space="0" w:color="auto"/>
          </w:divBdr>
        </w:div>
      </w:divsChild>
    </w:div>
    <w:div w:id="404037950">
      <w:bodyDiv w:val="1"/>
      <w:marLeft w:val="0"/>
      <w:marRight w:val="0"/>
      <w:marTop w:val="0"/>
      <w:marBottom w:val="0"/>
      <w:divBdr>
        <w:top w:val="none" w:sz="0" w:space="0" w:color="auto"/>
        <w:left w:val="none" w:sz="0" w:space="0" w:color="auto"/>
        <w:bottom w:val="none" w:sz="0" w:space="0" w:color="auto"/>
        <w:right w:val="none" w:sz="0" w:space="0" w:color="auto"/>
      </w:divBdr>
      <w:divsChild>
        <w:div w:id="174346482">
          <w:marLeft w:val="1166"/>
          <w:marRight w:val="0"/>
          <w:marTop w:val="91"/>
          <w:marBottom w:val="0"/>
          <w:divBdr>
            <w:top w:val="none" w:sz="0" w:space="0" w:color="auto"/>
            <w:left w:val="none" w:sz="0" w:space="0" w:color="auto"/>
            <w:bottom w:val="none" w:sz="0" w:space="0" w:color="auto"/>
            <w:right w:val="none" w:sz="0" w:space="0" w:color="auto"/>
          </w:divBdr>
        </w:div>
        <w:div w:id="238564565">
          <w:marLeft w:val="1800"/>
          <w:marRight w:val="0"/>
          <w:marTop w:val="91"/>
          <w:marBottom w:val="0"/>
          <w:divBdr>
            <w:top w:val="none" w:sz="0" w:space="0" w:color="auto"/>
            <w:left w:val="none" w:sz="0" w:space="0" w:color="auto"/>
            <w:bottom w:val="none" w:sz="0" w:space="0" w:color="auto"/>
            <w:right w:val="none" w:sz="0" w:space="0" w:color="auto"/>
          </w:divBdr>
        </w:div>
        <w:div w:id="1963026156">
          <w:marLeft w:val="1800"/>
          <w:marRight w:val="0"/>
          <w:marTop w:val="91"/>
          <w:marBottom w:val="0"/>
          <w:divBdr>
            <w:top w:val="none" w:sz="0" w:space="0" w:color="auto"/>
            <w:left w:val="none" w:sz="0" w:space="0" w:color="auto"/>
            <w:bottom w:val="none" w:sz="0" w:space="0" w:color="auto"/>
            <w:right w:val="none" w:sz="0" w:space="0" w:color="auto"/>
          </w:divBdr>
        </w:div>
        <w:div w:id="2011520304">
          <w:marLeft w:val="1800"/>
          <w:marRight w:val="0"/>
          <w:marTop w:val="91"/>
          <w:marBottom w:val="0"/>
          <w:divBdr>
            <w:top w:val="none" w:sz="0" w:space="0" w:color="auto"/>
            <w:left w:val="none" w:sz="0" w:space="0" w:color="auto"/>
            <w:bottom w:val="none" w:sz="0" w:space="0" w:color="auto"/>
            <w:right w:val="none" w:sz="0" w:space="0" w:color="auto"/>
          </w:divBdr>
        </w:div>
      </w:divsChild>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16757668">
      <w:bodyDiv w:val="1"/>
      <w:marLeft w:val="0"/>
      <w:marRight w:val="0"/>
      <w:marTop w:val="0"/>
      <w:marBottom w:val="0"/>
      <w:divBdr>
        <w:top w:val="none" w:sz="0" w:space="0" w:color="auto"/>
        <w:left w:val="none" w:sz="0" w:space="0" w:color="auto"/>
        <w:bottom w:val="none" w:sz="0" w:space="0" w:color="auto"/>
        <w:right w:val="none" w:sz="0" w:space="0" w:color="auto"/>
      </w:divBdr>
      <w:divsChild>
        <w:div w:id="626354968">
          <w:marLeft w:val="1800"/>
          <w:marRight w:val="0"/>
          <w:marTop w:val="77"/>
          <w:marBottom w:val="0"/>
          <w:divBdr>
            <w:top w:val="none" w:sz="0" w:space="0" w:color="auto"/>
            <w:left w:val="none" w:sz="0" w:space="0" w:color="auto"/>
            <w:bottom w:val="none" w:sz="0" w:space="0" w:color="auto"/>
            <w:right w:val="none" w:sz="0" w:space="0" w:color="auto"/>
          </w:divBdr>
        </w:div>
        <w:div w:id="1378433819">
          <w:marLeft w:val="1800"/>
          <w:marRight w:val="0"/>
          <w:marTop w:val="77"/>
          <w:marBottom w:val="0"/>
          <w:divBdr>
            <w:top w:val="none" w:sz="0" w:space="0" w:color="auto"/>
            <w:left w:val="none" w:sz="0" w:space="0" w:color="auto"/>
            <w:bottom w:val="none" w:sz="0" w:space="0" w:color="auto"/>
            <w:right w:val="none" w:sz="0" w:space="0" w:color="auto"/>
          </w:divBdr>
        </w:div>
        <w:div w:id="1783188340">
          <w:marLeft w:val="547"/>
          <w:marRight w:val="0"/>
          <w:marTop w:val="106"/>
          <w:marBottom w:val="0"/>
          <w:divBdr>
            <w:top w:val="none" w:sz="0" w:space="0" w:color="auto"/>
            <w:left w:val="none" w:sz="0" w:space="0" w:color="auto"/>
            <w:bottom w:val="none" w:sz="0" w:space="0" w:color="auto"/>
            <w:right w:val="none" w:sz="0" w:space="0" w:color="auto"/>
          </w:divBdr>
        </w:div>
      </w:divsChild>
    </w:div>
    <w:div w:id="431366521">
      <w:bodyDiv w:val="1"/>
      <w:marLeft w:val="0"/>
      <w:marRight w:val="0"/>
      <w:marTop w:val="0"/>
      <w:marBottom w:val="0"/>
      <w:divBdr>
        <w:top w:val="none" w:sz="0" w:space="0" w:color="auto"/>
        <w:left w:val="none" w:sz="0" w:space="0" w:color="auto"/>
        <w:bottom w:val="none" w:sz="0" w:space="0" w:color="auto"/>
        <w:right w:val="none" w:sz="0" w:space="0" w:color="auto"/>
      </w:divBdr>
      <w:divsChild>
        <w:div w:id="1197159771">
          <w:marLeft w:val="547"/>
          <w:marRight w:val="0"/>
          <w:marTop w:val="67"/>
          <w:marBottom w:val="0"/>
          <w:divBdr>
            <w:top w:val="none" w:sz="0" w:space="0" w:color="auto"/>
            <w:left w:val="none" w:sz="0" w:space="0" w:color="auto"/>
            <w:bottom w:val="none" w:sz="0" w:space="0" w:color="auto"/>
            <w:right w:val="none" w:sz="0" w:space="0" w:color="auto"/>
          </w:divBdr>
        </w:div>
        <w:div w:id="1903835233">
          <w:marLeft w:val="547"/>
          <w:marRight w:val="0"/>
          <w:marTop w:val="67"/>
          <w:marBottom w:val="0"/>
          <w:divBdr>
            <w:top w:val="none" w:sz="0" w:space="0" w:color="auto"/>
            <w:left w:val="none" w:sz="0" w:space="0" w:color="auto"/>
            <w:bottom w:val="none" w:sz="0" w:space="0" w:color="auto"/>
            <w:right w:val="none" w:sz="0" w:space="0" w:color="auto"/>
          </w:divBdr>
        </w:div>
        <w:div w:id="1906144738">
          <w:marLeft w:val="547"/>
          <w:marRight w:val="0"/>
          <w:marTop w:val="67"/>
          <w:marBottom w:val="0"/>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08371285">
      <w:bodyDiv w:val="1"/>
      <w:marLeft w:val="0"/>
      <w:marRight w:val="0"/>
      <w:marTop w:val="0"/>
      <w:marBottom w:val="0"/>
      <w:divBdr>
        <w:top w:val="none" w:sz="0" w:space="0" w:color="auto"/>
        <w:left w:val="none" w:sz="0" w:space="0" w:color="auto"/>
        <w:bottom w:val="none" w:sz="0" w:space="0" w:color="auto"/>
        <w:right w:val="none" w:sz="0" w:space="0" w:color="auto"/>
      </w:divBdr>
      <w:divsChild>
        <w:div w:id="598025336">
          <w:marLeft w:val="1166"/>
          <w:marRight w:val="0"/>
          <w:marTop w:val="58"/>
          <w:marBottom w:val="0"/>
          <w:divBdr>
            <w:top w:val="none" w:sz="0" w:space="0" w:color="auto"/>
            <w:left w:val="none" w:sz="0" w:space="0" w:color="auto"/>
            <w:bottom w:val="none" w:sz="0" w:space="0" w:color="auto"/>
            <w:right w:val="none" w:sz="0" w:space="0" w:color="auto"/>
          </w:divBdr>
        </w:div>
      </w:divsChild>
    </w:div>
    <w:div w:id="524370435">
      <w:bodyDiv w:val="1"/>
      <w:marLeft w:val="0"/>
      <w:marRight w:val="0"/>
      <w:marTop w:val="0"/>
      <w:marBottom w:val="0"/>
      <w:divBdr>
        <w:top w:val="none" w:sz="0" w:space="0" w:color="auto"/>
        <w:left w:val="none" w:sz="0" w:space="0" w:color="auto"/>
        <w:bottom w:val="none" w:sz="0" w:space="0" w:color="auto"/>
        <w:right w:val="none" w:sz="0" w:space="0" w:color="auto"/>
      </w:divBdr>
      <w:divsChild>
        <w:div w:id="744910485">
          <w:marLeft w:val="1166"/>
          <w:marRight w:val="0"/>
          <w:marTop w:val="115"/>
          <w:marBottom w:val="0"/>
          <w:divBdr>
            <w:top w:val="none" w:sz="0" w:space="0" w:color="auto"/>
            <w:left w:val="none" w:sz="0" w:space="0" w:color="auto"/>
            <w:bottom w:val="none" w:sz="0" w:space="0" w:color="auto"/>
            <w:right w:val="none" w:sz="0" w:space="0" w:color="auto"/>
          </w:divBdr>
        </w:div>
        <w:div w:id="1398670781">
          <w:marLeft w:val="1166"/>
          <w:marRight w:val="0"/>
          <w:marTop w:val="115"/>
          <w:marBottom w:val="0"/>
          <w:divBdr>
            <w:top w:val="none" w:sz="0" w:space="0" w:color="auto"/>
            <w:left w:val="none" w:sz="0" w:space="0" w:color="auto"/>
            <w:bottom w:val="none" w:sz="0" w:space="0" w:color="auto"/>
            <w:right w:val="none" w:sz="0" w:space="0" w:color="auto"/>
          </w:divBdr>
        </w:div>
        <w:div w:id="1459954915">
          <w:marLeft w:val="547"/>
          <w:marRight w:val="0"/>
          <w:marTop w:val="134"/>
          <w:marBottom w:val="0"/>
          <w:divBdr>
            <w:top w:val="none" w:sz="0" w:space="0" w:color="auto"/>
            <w:left w:val="none" w:sz="0" w:space="0" w:color="auto"/>
            <w:bottom w:val="none" w:sz="0" w:space="0" w:color="auto"/>
            <w:right w:val="none" w:sz="0" w:space="0" w:color="auto"/>
          </w:divBdr>
        </w:div>
        <w:div w:id="2083595956">
          <w:marLeft w:val="547"/>
          <w:marRight w:val="0"/>
          <w:marTop w:val="134"/>
          <w:marBottom w:val="0"/>
          <w:divBdr>
            <w:top w:val="none" w:sz="0" w:space="0" w:color="auto"/>
            <w:left w:val="none" w:sz="0" w:space="0" w:color="auto"/>
            <w:bottom w:val="none" w:sz="0" w:space="0" w:color="auto"/>
            <w:right w:val="none" w:sz="0" w:space="0" w:color="auto"/>
          </w:divBdr>
        </w:div>
      </w:divsChild>
    </w:div>
    <w:div w:id="545526551">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66859647">
      <w:bodyDiv w:val="1"/>
      <w:marLeft w:val="0"/>
      <w:marRight w:val="0"/>
      <w:marTop w:val="0"/>
      <w:marBottom w:val="0"/>
      <w:divBdr>
        <w:top w:val="none" w:sz="0" w:space="0" w:color="auto"/>
        <w:left w:val="none" w:sz="0" w:space="0" w:color="auto"/>
        <w:bottom w:val="none" w:sz="0" w:space="0" w:color="auto"/>
        <w:right w:val="none" w:sz="0" w:space="0" w:color="auto"/>
      </w:divBdr>
      <w:divsChild>
        <w:div w:id="510343086">
          <w:marLeft w:val="96"/>
          <w:marRight w:val="96"/>
          <w:marTop w:val="96"/>
          <w:marBottom w:val="96"/>
          <w:divBdr>
            <w:top w:val="none" w:sz="0" w:space="0" w:color="auto"/>
            <w:left w:val="none" w:sz="0" w:space="0" w:color="auto"/>
            <w:bottom w:val="none" w:sz="0" w:space="0" w:color="auto"/>
            <w:right w:val="none" w:sz="0" w:space="0" w:color="auto"/>
          </w:divBdr>
        </w:div>
      </w:divsChild>
    </w:div>
    <w:div w:id="699865124">
      <w:bodyDiv w:val="1"/>
      <w:marLeft w:val="0"/>
      <w:marRight w:val="0"/>
      <w:marTop w:val="0"/>
      <w:marBottom w:val="0"/>
      <w:divBdr>
        <w:top w:val="none" w:sz="0" w:space="0" w:color="auto"/>
        <w:left w:val="none" w:sz="0" w:space="0" w:color="auto"/>
        <w:bottom w:val="none" w:sz="0" w:space="0" w:color="auto"/>
        <w:right w:val="none" w:sz="0" w:space="0" w:color="auto"/>
      </w:divBdr>
      <w:divsChild>
        <w:div w:id="455367874">
          <w:marLeft w:val="1166"/>
          <w:marRight w:val="0"/>
          <w:marTop w:val="58"/>
          <w:marBottom w:val="0"/>
          <w:divBdr>
            <w:top w:val="none" w:sz="0" w:space="0" w:color="auto"/>
            <w:left w:val="none" w:sz="0" w:space="0" w:color="auto"/>
            <w:bottom w:val="none" w:sz="0" w:space="0" w:color="auto"/>
            <w:right w:val="none" w:sz="0" w:space="0" w:color="auto"/>
          </w:divBdr>
        </w:div>
      </w:divsChild>
    </w:div>
    <w:div w:id="715471241">
      <w:bodyDiv w:val="1"/>
      <w:marLeft w:val="0"/>
      <w:marRight w:val="0"/>
      <w:marTop w:val="0"/>
      <w:marBottom w:val="0"/>
      <w:divBdr>
        <w:top w:val="none" w:sz="0" w:space="0" w:color="auto"/>
        <w:left w:val="none" w:sz="0" w:space="0" w:color="auto"/>
        <w:bottom w:val="none" w:sz="0" w:space="0" w:color="auto"/>
        <w:right w:val="none" w:sz="0" w:space="0" w:color="auto"/>
      </w:divBdr>
      <w:divsChild>
        <w:div w:id="1207718255">
          <w:marLeft w:val="0"/>
          <w:marRight w:val="0"/>
          <w:marTop w:val="0"/>
          <w:marBottom w:val="0"/>
          <w:divBdr>
            <w:top w:val="none" w:sz="0" w:space="0" w:color="auto"/>
            <w:left w:val="none" w:sz="0" w:space="0" w:color="auto"/>
            <w:bottom w:val="none" w:sz="0" w:space="0" w:color="auto"/>
            <w:right w:val="none" w:sz="0" w:space="0" w:color="auto"/>
          </w:divBdr>
        </w:div>
      </w:divsChild>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463283">
      <w:bodyDiv w:val="1"/>
      <w:marLeft w:val="0"/>
      <w:marRight w:val="0"/>
      <w:marTop w:val="0"/>
      <w:marBottom w:val="0"/>
      <w:divBdr>
        <w:top w:val="none" w:sz="0" w:space="0" w:color="auto"/>
        <w:left w:val="none" w:sz="0" w:space="0" w:color="auto"/>
        <w:bottom w:val="none" w:sz="0" w:space="0" w:color="auto"/>
        <w:right w:val="none" w:sz="0" w:space="0" w:color="auto"/>
      </w:divBdr>
      <w:divsChild>
        <w:div w:id="57365876">
          <w:marLeft w:val="1800"/>
          <w:marRight w:val="0"/>
          <w:marTop w:val="96"/>
          <w:marBottom w:val="0"/>
          <w:divBdr>
            <w:top w:val="none" w:sz="0" w:space="0" w:color="auto"/>
            <w:left w:val="none" w:sz="0" w:space="0" w:color="auto"/>
            <w:bottom w:val="none" w:sz="0" w:space="0" w:color="auto"/>
            <w:right w:val="none" w:sz="0" w:space="0" w:color="auto"/>
          </w:divBdr>
        </w:div>
        <w:div w:id="974525424">
          <w:marLeft w:val="2520"/>
          <w:marRight w:val="0"/>
          <w:marTop w:val="77"/>
          <w:marBottom w:val="0"/>
          <w:divBdr>
            <w:top w:val="none" w:sz="0" w:space="0" w:color="auto"/>
            <w:left w:val="none" w:sz="0" w:space="0" w:color="auto"/>
            <w:bottom w:val="none" w:sz="0" w:space="0" w:color="auto"/>
            <w:right w:val="none" w:sz="0" w:space="0" w:color="auto"/>
          </w:divBdr>
        </w:div>
        <w:div w:id="1226795541">
          <w:marLeft w:val="1166"/>
          <w:marRight w:val="0"/>
          <w:marTop w:val="115"/>
          <w:marBottom w:val="0"/>
          <w:divBdr>
            <w:top w:val="none" w:sz="0" w:space="0" w:color="auto"/>
            <w:left w:val="none" w:sz="0" w:space="0" w:color="auto"/>
            <w:bottom w:val="none" w:sz="0" w:space="0" w:color="auto"/>
            <w:right w:val="none" w:sz="0" w:space="0" w:color="auto"/>
          </w:divBdr>
        </w:div>
        <w:div w:id="1376805978">
          <w:marLeft w:val="2520"/>
          <w:marRight w:val="0"/>
          <w:marTop w:val="96"/>
          <w:marBottom w:val="0"/>
          <w:divBdr>
            <w:top w:val="none" w:sz="0" w:space="0" w:color="auto"/>
            <w:left w:val="none" w:sz="0" w:space="0" w:color="auto"/>
            <w:bottom w:val="none" w:sz="0" w:space="0" w:color="auto"/>
            <w:right w:val="none" w:sz="0" w:space="0" w:color="auto"/>
          </w:divBdr>
        </w:div>
        <w:div w:id="1426732275">
          <w:marLeft w:val="1166"/>
          <w:marRight w:val="0"/>
          <w:marTop w:val="115"/>
          <w:marBottom w:val="0"/>
          <w:divBdr>
            <w:top w:val="none" w:sz="0" w:space="0" w:color="auto"/>
            <w:left w:val="none" w:sz="0" w:space="0" w:color="auto"/>
            <w:bottom w:val="none" w:sz="0" w:space="0" w:color="auto"/>
            <w:right w:val="none" w:sz="0" w:space="0" w:color="auto"/>
          </w:divBdr>
        </w:div>
        <w:div w:id="1542550976">
          <w:marLeft w:val="2520"/>
          <w:marRight w:val="0"/>
          <w:marTop w:val="77"/>
          <w:marBottom w:val="0"/>
          <w:divBdr>
            <w:top w:val="none" w:sz="0" w:space="0" w:color="auto"/>
            <w:left w:val="none" w:sz="0" w:space="0" w:color="auto"/>
            <w:bottom w:val="none" w:sz="0" w:space="0" w:color="auto"/>
            <w:right w:val="none" w:sz="0" w:space="0" w:color="auto"/>
          </w:divBdr>
        </w:div>
        <w:div w:id="1756366860">
          <w:marLeft w:val="1800"/>
          <w:marRight w:val="0"/>
          <w:marTop w:val="96"/>
          <w:marBottom w:val="0"/>
          <w:divBdr>
            <w:top w:val="none" w:sz="0" w:space="0" w:color="auto"/>
            <w:left w:val="none" w:sz="0" w:space="0" w:color="auto"/>
            <w:bottom w:val="none" w:sz="0" w:space="0" w:color="auto"/>
            <w:right w:val="none" w:sz="0" w:space="0" w:color="auto"/>
          </w:divBdr>
        </w:div>
        <w:div w:id="1828398744">
          <w:marLeft w:val="1800"/>
          <w:marRight w:val="0"/>
          <w:marTop w:val="96"/>
          <w:marBottom w:val="0"/>
          <w:divBdr>
            <w:top w:val="none" w:sz="0" w:space="0" w:color="auto"/>
            <w:left w:val="none" w:sz="0" w:space="0" w:color="auto"/>
            <w:bottom w:val="none" w:sz="0" w:space="0" w:color="auto"/>
            <w:right w:val="none" w:sz="0" w:space="0" w:color="auto"/>
          </w:divBdr>
        </w:div>
        <w:div w:id="1985042584">
          <w:marLeft w:val="2520"/>
          <w:marRight w:val="0"/>
          <w:marTop w:val="96"/>
          <w:marBottom w:val="0"/>
          <w:divBdr>
            <w:top w:val="none" w:sz="0" w:space="0" w:color="auto"/>
            <w:left w:val="none" w:sz="0" w:space="0" w:color="auto"/>
            <w:bottom w:val="none" w:sz="0" w:space="0" w:color="auto"/>
            <w:right w:val="none" w:sz="0" w:space="0" w:color="auto"/>
          </w:divBdr>
        </w:div>
      </w:divsChild>
    </w:div>
    <w:div w:id="786582660">
      <w:bodyDiv w:val="1"/>
      <w:marLeft w:val="0"/>
      <w:marRight w:val="0"/>
      <w:marTop w:val="0"/>
      <w:marBottom w:val="0"/>
      <w:divBdr>
        <w:top w:val="none" w:sz="0" w:space="0" w:color="auto"/>
        <w:left w:val="none" w:sz="0" w:space="0" w:color="auto"/>
        <w:bottom w:val="none" w:sz="0" w:space="0" w:color="auto"/>
        <w:right w:val="none" w:sz="0" w:space="0" w:color="auto"/>
      </w:divBdr>
      <w:divsChild>
        <w:div w:id="299963421">
          <w:marLeft w:val="1166"/>
          <w:marRight w:val="0"/>
          <w:marTop w:val="115"/>
          <w:marBottom w:val="0"/>
          <w:divBdr>
            <w:top w:val="none" w:sz="0" w:space="0" w:color="auto"/>
            <w:left w:val="none" w:sz="0" w:space="0" w:color="auto"/>
            <w:bottom w:val="none" w:sz="0" w:space="0" w:color="auto"/>
            <w:right w:val="none" w:sz="0" w:space="0" w:color="auto"/>
          </w:divBdr>
        </w:div>
        <w:div w:id="584068312">
          <w:marLeft w:val="547"/>
          <w:marRight w:val="0"/>
          <w:marTop w:val="134"/>
          <w:marBottom w:val="0"/>
          <w:divBdr>
            <w:top w:val="none" w:sz="0" w:space="0" w:color="auto"/>
            <w:left w:val="none" w:sz="0" w:space="0" w:color="auto"/>
            <w:bottom w:val="none" w:sz="0" w:space="0" w:color="auto"/>
            <w:right w:val="none" w:sz="0" w:space="0" w:color="auto"/>
          </w:divBdr>
        </w:div>
        <w:div w:id="1979263807">
          <w:marLeft w:val="547"/>
          <w:marRight w:val="0"/>
          <w:marTop w:val="134"/>
          <w:marBottom w:val="0"/>
          <w:divBdr>
            <w:top w:val="none" w:sz="0" w:space="0" w:color="auto"/>
            <w:left w:val="none" w:sz="0" w:space="0" w:color="auto"/>
            <w:bottom w:val="none" w:sz="0" w:space="0" w:color="auto"/>
            <w:right w:val="none" w:sz="0" w:space="0" w:color="auto"/>
          </w:divBdr>
        </w:div>
        <w:div w:id="2011059440">
          <w:marLeft w:val="547"/>
          <w:marRight w:val="0"/>
          <w:marTop w:val="134"/>
          <w:marBottom w:val="0"/>
          <w:divBdr>
            <w:top w:val="none" w:sz="0" w:space="0" w:color="auto"/>
            <w:left w:val="none" w:sz="0" w:space="0" w:color="auto"/>
            <w:bottom w:val="none" w:sz="0" w:space="0" w:color="auto"/>
            <w:right w:val="none" w:sz="0" w:space="0" w:color="auto"/>
          </w:divBdr>
        </w:div>
        <w:div w:id="2071802042">
          <w:marLeft w:val="1166"/>
          <w:marRight w:val="0"/>
          <w:marTop w:val="115"/>
          <w:marBottom w:val="0"/>
          <w:divBdr>
            <w:top w:val="none" w:sz="0" w:space="0" w:color="auto"/>
            <w:left w:val="none" w:sz="0" w:space="0" w:color="auto"/>
            <w:bottom w:val="none" w:sz="0" w:space="0" w:color="auto"/>
            <w:right w:val="none" w:sz="0" w:space="0" w:color="auto"/>
          </w:divBdr>
        </w:div>
      </w:divsChild>
    </w:div>
    <w:div w:id="843278140">
      <w:bodyDiv w:val="1"/>
      <w:marLeft w:val="0"/>
      <w:marRight w:val="0"/>
      <w:marTop w:val="0"/>
      <w:marBottom w:val="0"/>
      <w:divBdr>
        <w:top w:val="none" w:sz="0" w:space="0" w:color="auto"/>
        <w:left w:val="none" w:sz="0" w:space="0" w:color="auto"/>
        <w:bottom w:val="none" w:sz="0" w:space="0" w:color="auto"/>
        <w:right w:val="none" w:sz="0" w:space="0" w:color="auto"/>
      </w:divBdr>
      <w:divsChild>
        <w:div w:id="243222102">
          <w:marLeft w:val="965"/>
          <w:marRight w:val="0"/>
          <w:marTop w:val="77"/>
          <w:marBottom w:val="0"/>
          <w:divBdr>
            <w:top w:val="none" w:sz="0" w:space="0" w:color="auto"/>
            <w:left w:val="none" w:sz="0" w:space="0" w:color="auto"/>
            <w:bottom w:val="none" w:sz="0" w:space="0" w:color="auto"/>
            <w:right w:val="none" w:sz="0" w:space="0" w:color="auto"/>
          </w:divBdr>
        </w:div>
        <w:div w:id="635912092">
          <w:marLeft w:val="1555"/>
          <w:marRight w:val="0"/>
          <w:marTop w:val="77"/>
          <w:marBottom w:val="0"/>
          <w:divBdr>
            <w:top w:val="none" w:sz="0" w:space="0" w:color="auto"/>
            <w:left w:val="none" w:sz="0" w:space="0" w:color="auto"/>
            <w:bottom w:val="none" w:sz="0" w:space="0" w:color="auto"/>
            <w:right w:val="none" w:sz="0" w:space="0" w:color="auto"/>
          </w:divBdr>
        </w:div>
        <w:div w:id="766001890">
          <w:marLeft w:val="1555"/>
          <w:marRight w:val="0"/>
          <w:marTop w:val="77"/>
          <w:marBottom w:val="0"/>
          <w:divBdr>
            <w:top w:val="none" w:sz="0" w:space="0" w:color="auto"/>
            <w:left w:val="none" w:sz="0" w:space="0" w:color="auto"/>
            <w:bottom w:val="none" w:sz="0" w:space="0" w:color="auto"/>
            <w:right w:val="none" w:sz="0" w:space="0" w:color="auto"/>
          </w:divBdr>
        </w:div>
        <w:div w:id="1136723838">
          <w:marLeft w:val="2160"/>
          <w:marRight w:val="0"/>
          <w:marTop w:val="77"/>
          <w:marBottom w:val="0"/>
          <w:divBdr>
            <w:top w:val="none" w:sz="0" w:space="0" w:color="auto"/>
            <w:left w:val="none" w:sz="0" w:space="0" w:color="auto"/>
            <w:bottom w:val="none" w:sz="0" w:space="0" w:color="auto"/>
            <w:right w:val="none" w:sz="0" w:space="0" w:color="auto"/>
          </w:divBdr>
        </w:div>
        <w:div w:id="1146776287">
          <w:marLeft w:val="965"/>
          <w:marRight w:val="0"/>
          <w:marTop w:val="77"/>
          <w:marBottom w:val="0"/>
          <w:divBdr>
            <w:top w:val="none" w:sz="0" w:space="0" w:color="auto"/>
            <w:left w:val="none" w:sz="0" w:space="0" w:color="auto"/>
            <w:bottom w:val="none" w:sz="0" w:space="0" w:color="auto"/>
            <w:right w:val="none" w:sz="0" w:space="0" w:color="auto"/>
          </w:divBdr>
        </w:div>
        <w:div w:id="1612200102">
          <w:marLeft w:val="1555"/>
          <w:marRight w:val="0"/>
          <w:marTop w:val="77"/>
          <w:marBottom w:val="0"/>
          <w:divBdr>
            <w:top w:val="none" w:sz="0" w:space="0" w:color="auto"/>
            <w:left w:val="none" w:sz="0" w:space="0" w:color="auto"/>
            <w:bottom w:val="none" w:sz="0" w:space="0" w:color="auto"/>
            <w:right w:val="none" w:sz="0" w:space="0" w:color="auto"/>
          </w:divBdr>
        </w:div>
        <w:div w:id="1629775846">
          <w:marLeft w:val="965"/>
          <w:marRight w:val="0"/>
          <w:marTop w:val="86"/>
          <w:marBottom w:val="0"/>
          <w:divBdr>
            <w:top w:val="none" w:sz="0" w:space="0" w:color="auto"/>
            <w:left w:val="none" w:sz="0" w:space="0" w:color="auto"/>
            <w:bottom w:val="none" w:sz="0" w:space="0" w:color="auto"/>
            <w:right w:val="none" w:sz="0" w:space="0" w:color="auto"/>
          </w:divBdr>
        </w:div>
        <w:div w:id="1631397642">
          <w:marLeft w:val="1555"/>
          <w:marRight w:val="0"/>
          <w:marTop w:val="77"/>
          <w:marBottom w:val="0"/>
          <w:divBdr>
            <w:top w:val="none" w:sz="0" w:space="0" w:color="auto"/>
            <w:left w:val="none" w:sz="0" w:space="0" w:color="auto"/>
            <w:bottom w:val="none" w:sz="0" w:space="0" w:color="auto"/>
            <w:right w:val="none" w:sz="0" w:space="0" w:color="auto"/>
          </w:divBdr>
        </w:div>
        <w:div w:id="2008485029">
          <w:marLeft w:val="1555"/>
          <w:marRight w:val="0"/>
          <w:marTop w:val="77"/>
          <w:marBottom w:val="0"/>
          <w:divBdr>
            <w:top w:val="none" w:sz="0" w:space="0" w:color="auto"/>
            <w:left w:val="none" w:sz="0" w:space="0" w:color="auto"/>
            <w:bottom w:val="none" w:sz="0" w:space="0" w:color="auto"/>
            <w:right w:val="none" w:sz="0" w:space="0" w:color="auto"/>
          </w:divBdr>
        </w:div>
        <w:div w:id="2134134103">
          <w:marLeft w:val="1555"/>
          <w:marRight w:val="0"/>
          <w:marTop w:val="77"/>
          <w:marBottom w:val="0"/>
          <w:divBdr>
            <w:top w:val="none" w:sz="0" w:space="0" w:color="auto"/>
            <w:left w:val="none" w:sz="0" w:space="0" w:color="auto"/>
            <w:bottom w:val="none" w:sz="0" w:space="0" w:color="auto"/>
            <w:right w:val="none" w:sz="0" w:space="0" w:color="auto"/>
          </w:divBdr>
        </w:div>
        <w:div w:id="2137799005">
          <w:marLeft w:val="1555"/>
          <w:marRight w:val="0"/>
          <w:marTop w:val="77"/>
          <w:marBottom w:val="0"/>
          <w:divBdr>
            <w:top w:val="none" w:sz="0" w:space="0" w:color="auto"/>
            <w:left w:val="none" w:sz="0" w:space="0" w:color="auto"/>
            <w:bottom w:val="none" w:sz="0" w:space="0" w:color="auto"/>
            <w:right w:val="none" w:sz="0" w:space="0" w:color="auto"/>
          </w:divBdr>
        </w:div>
      </w:divsChild>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716939">
      <w:bodyDiv w:val="1"/>
      <w:marLeft w:val="0"/>
      <w:marRight w:val="0"/>
      <w:marTop w:val="0"/>
      <w:marBottom w:val="0"/>
      <w:divBdr>
        <w:top w:val="none" w:sz="0" w:space="0" w:color="auto"/>
        <w:left w:val="none" w:sz="0" w:space="0" w:color="auto"/>
        <w:bottom w:val="none" w:sz="0" w:space="0" w:color="auto"/>
        <w:right w:val="none" w:sz="0" w:space="0" w:color="auto"/>
      </w:divBdr>
      <w:divsChild>
        <w:div w:id="30687328">
          <w:marLeft w:val="547"/>
          <w:marRight w:val="0"/>
          <w:marTop w:val="91"/>
          <w:marBottom w:val="0"/>
          <w:divBdr>
            <w:top w:val="none" w:sz="0" w:space="0" w:color="auto"/>
            <w:left w:val="none" w:sz="0" w:space="0" w:color="auto"/>
            <w:bottom w:val="none" w:sz="0" w:space="0" w:color="auto"/>
            <w:right w:val="none" w:sz="0" w:space="0" w:color="auto"/>
          </w:divBdr>
        </w:div>
        <w:div w:id="255552743">
          <w:marLeft w:val="547"/>
          <w:marRight w:val="0"/>
          <w:marTop w:val="91"/>
          <w:marBottom w:val="0"/>
          <w:divBdr>
            <w:top w:val="none" w:sz="0" w:space="0" w:color="auto"/>
            <w:left w:val="none" w:sz="0" w:space="0" w:color="auto"/>
            <w:bottom w:val="none" w:sz="0" w:space="0" w:color="auto"/>
            <w:right w:val="none" w:sz="0" w:space="0" w:color="auto"/>
          </w:divBdr>
        </w:div>
        <w:div w:id="325744111">
          <w:marLeft w:val="547"/>
          <w:marRight w:val="0"/>
          <w:marTop w:val="91"/>
          <w:marBottom w:val="0"/>
          <w:divBdr>
            <w:top w:val="none" w:sz="0" w:space="0" w:color="auto"/>
            <w:left w:val="none" w:sz="0" w:space="0" w:color="auto"/>
            <w:bottom w:val="none" w:sz="0" w:space="0" w:color="auto"/>
            <w:right w:val="none" w:sz="0" w:space="0" w:color="auto"/>
          </w:divBdr>
        </w:div>
        <w:div w:id="833957364">
          <w:marLeft w:val="1166"/>
          <w:marRight w:val="0"/>
          <w:marTop w:val="72"/>
          <w:marBottom w:val="0"/>
          <w:divBdr>
            <w:top w:val="none" w:sz="0" w:space="0" w:color="auto"/>
            <w:left w:val="none" w:sz="0" w:space="0" w:color="auto"/>
            <w:bottom w:val="none" w:sz="0" w:space="0" w:color="auto"/>
            <w:right w:val="none" w:sz="0" w:space="0" w:color="auto"/>
          </w:divBdr>
        </w:div>
        <w:div w:id="2099398829">
          <w:marLeft w:val="1166"/>
          <w:marRight w:val="0"/>
          <w:marTop w:val="72"/>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14121245">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7760255">
      <w:bodyDiv w:val="1"/>
      <w:marLeft w:val="0"/>
      <w:marRight w:val="0"/>
      <w:marTop w:val="0"/>
      <w:marBottom w:val="0"/>
      <w:divBdr>
        <w:top w:val="none" w:sz="0" w:space="0" w:color="auto"/>
        <w:left w:val="none" w:sz="0" w:space="0" w:color="auto"/>
        <w:bottom w:val="none" w:sz="0" w:space="0" w:color="auto"/>
        <w:right w:val="none" w:sz="0" w:space="0" w:color="auto"/>
      </w:divBdr>
      <w:divsChild>
        <w:div w:id="227692778">
          <w:marLeft w:val="1800"/>
          <w:marRight w:val="0"/>
          <w:marTop w:val="48"/>
          <w:marBottom w:val="0"/>
          <w:divBdr>
            <w:top w:val="none" w:sz="0" w:space="0" w:color="auto"/>
            <w:left w:val="none" w:sz="0" w:space="0" w:color="auto"/>
            <w:bottom w:val="none" w:sz="0" w:space="0" w:color="auto"/>
            <w:right w:val="none" w:sz="0" w:space="0" w:color="auto"/>
          </w:divBdr>
        </w:div>
        <w:div w:id="520973974">
          <w:marLeft w:val="1800"/>
          <w:marRight w:val="0"/>
          <w:marTop w:val="48"/>
          <w:marBottom w:val="0"/>
          <w:divBdr>
            <w:top w:val="none" w:sz="0" w:space="0" w:color="auto"/>
            <w:left w:val="none" w:sz="0" w:space="0" w:color="auto"/>
            <w:bottom w:val="none" w:sz="0" w:space="0" w:color="auto"/>
            <w:right w:val="none" w:sz="0" w:space="0" w:color="auto"/>
          </w:divBdr>
        </w:div>
        <w:div w:id="1133065168">
          <w:marLeft w:val="1800"/>
          <w:marRight w:val="0"/>
          <w:marTop w:val="48"/>
          <w:marBottom w:val="0"/>
          <w:divBdr>
            <w:top w:val="none" w:sz="0" w:space="0" w:color="auto"/>
            <w:left w:val="none" w:sz="0" w:space="0" w:color="auto"/>
            <w:bottom w:val="none" w:sz="0" w:space="0" w:color="auto"/>
            <w:right w:val="none" w:sz="0" w:space="0" w:color="auto"/>
          </w:divBdr>
        </w:div>
        <w:div w:id="1325665305">
          <w:marLeft w:val="1800"/>
          <w:marRight w:val="0"/>
          <w:marTop w:val="48"/>
          <w:marBottom w:val="0"/>
          <w:divBdr>
            <w:top w:val="none" w:sz="0" w:space="0" w:color="auto"/>
            <w:left w:val="none" w:sz="0" w:space="0" w:color="auto"/>
            <w:bottom w:val="none" w:sz="0" w:space="0" w:color="auto"/>
            <w:right w:val="none" w:sz="0" w:space="0" w:color="auto"/>
          </w:divBdr>
        </w:div>
      </w:divsChild>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74281829">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42190680">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2794657">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299529818">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08971414">
      <w:bodyDiv w:val="1"/>
      <w:marLeft w:val="0"/>
      <w:marRight w:val="0"/>
      <w:marTop w:val="0"/>
      <w:marBottom w:val="0"/>
      <w:divBdr>
        <w:top w:val="none" w:sz="0" w:space="0" w:color="auto"/>
        <w:left w:val="none" w:sz="0" w:space="0" w:color="auto"/>
        <w:bottom w:val="none" w:sz="0" w:space="0" w:color="auto"/>
        <w:right w:val="none" w:sz="0" w:space="0" w:color="auto"/>
      </w:divBdr>
      <w:divsChild>
        <w:div w:id="1544556067">
          <w:marLeft w:val="547"/>
          <w:marRight w:val="0"/>
          <w:marTop w:val="77"/>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22141728">
      <w:bodyDiv w:val="1"/>
      <w:marLeft w:val="0"/>
      <w:marRight w:val="0"/>
      <w:marTop w:val="0"/>
      <w:marBottom w:val="0"/>
      <w:divBdr>
        <w:top w:val="none" w:sz="0" w:space="0" w:color="auto"/>
        <w:left w:val="none" w:sz="0" w:space="0" w:color="auto"/>
        <w:bottom w:val="none" w:sz="0" w:space="0" w:color="auto"/>
        <w:right w:val="none" w:sz="0" w:space="0" w:color="auto"/>
      </w:divBdr>
      <w:divsChild>
        <w:div w:id="1531454889">
          <w:marLeft w:val="1166"/>
          <w:marRight w:val="0"/>
          <w:marTop w:val="60"/>
          <w:marBottom w:val="6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09560761">
      <w:bodyDiv w:val="1"/>
      <w:marLeft w:val="0"/>
      <w:marRight w:val="0"/>
      <w:marTop w:val="0"/>
      <w:marBottom w:val="0"/>
      <w:divBdr>
        <w:top w:val="none" w:sz="0" w:space="0" w:color="auto"/>
        <w:left w:val="none" w:sz="0" w:space="0" w:color="auto"/>
        <w:bottom w:val="none" w:sz="0" w:space="0" w:color="auto"/>
        <w:right w:val="none" w:sz="0" w:space="0" w:color="auto"/>
      </w:divBdr>
      <w:divsChild>
        <w:div w:id="22438542">
          <w:marLeft w:val="1166"/>
          <w:marRight w:val="0"/>
          <w:marTop w:val="60"/>
          <w:marBottom w:val="60"/>
          <w:divBdr>
            <w:top w:val="none" w:sz="0" w:space="0" w:color="auto"/>
            <w:left w:val="none" w:sz="0" w:space="0" w:color="auto"/>
            <w:bottom w:val="none" w:sz="0" w:space="0" w:color="auto"/>
            <w:right w:val="none" w:sz="0" w:space="0" w:color="auto"/>
          </w:divBdr>
        </w:div>
        <w:div w:id="433986785">
          <w:marLeft w:val="1166"/>
          <w:marRight w:val="0"/>
          <w:marTop w:val="60"/>
          <w:marBottom w:val="60"/>
          <w:divBdr>
            <w:top w:val="none" w:sz="0" w:space="0" w:color="auto"/>
            <w:left w:val="none" w:sz="0" w:space="0" w:color="auto"/>
            <w:bottom w:val="none" w:sz="0" w:space="0" w:color="auto"/>
            <w:right w:val="none" w:sz="0" w:space="0" w:color="auto"/>
          </w:divBdr>
        </w:div>
        <w:div w:id="889268192">
          <w:marLeft w:val="1800"/>
          <w:marRight w:val="0"/>
          <w:marTop w:val="60"/>
          <w:marBottom w:val="60"/>
          <w:divBdr>
            <w:top w:val="none" w:sz="0" w:space="0" w:color="auto"/>
            <w:left w:val="none" w:sz="0" w:space="0" w:color="auto"/>
            <w:bottom w:val="none" w:sz="0" w:space="0" w:color="auto"/>
            <w:right w:val="none" w:sz="0" w:space="0" w:color="auto"/>
          </w:divBdr>
        </w:div>
        <w:div w:id="1050616376">
          <w:marLeft w:val="1800"/>
          <w:marRight w:val="0"/>
          <w:marTop w:val="60"/>
          <w:marBottom w:val="60"/>
          <w:divBdr>
            <w:top w:val="none" w:sz="0" w:space="0" w:color="auto"/>
            <w:left w:val="none" w:sz="0" w:space="0" w:color="auto"/>
            <w:bottom w:val="none" w:sz="0" w:space="0" w:color="auto"/>
            <w:right w:val="none" w:sz="0" w:space="0" w:color="auto"/>
          </w:divBdr>
        </w:div>
        <w:div w:id="1626496277">
          <w:marLeft w:val="547"/>
          <w:marRight w:val="0"/>
          <w:marTop w:val="60"/>
          <w:marBottom w:val="60"/>
          <w:divBdr>
            <w:top w:val="none" w:sz="0" w:space="0" w:color="auto"/>
            <w:left w:val="none" w:sz="0" w:space="0" w:color="auto"/>
            <w:bottom w:val="none" w:sz="0" w:space="0" w:color="auto"/>
            <w:right w:val="none" w:sz="0" w:space="0" w:color="auto"/>
          </w:divBdr>
        </w:div>
        <w:div w:id="1951430018">
          <w:marLeft w:val="1166"/>
          <w:marRight w:val="0"/>
          <w:marTop w:val="60"/>
          <w:marBottom w:val="60"/>
          <w:divBdr>
            <w:top w:val="none" w:sz="0" w:space="0" w:color="auto"/>
            <w:left w:val="none" w:sz="0" w:space="0" w:color="auto"/>
            <w:bottom w:val="none" w:sz="0" w:space="0" w:color="auto"/>
            <w:right w:val="none" w:sz="0" w:space="0" w:color="auto"/>
          </w:divBdr>
        </w:div>
      </w:divsChild>
    </w:div>
    <w:div w:id="1534030969">
      <w:bodyDiv w:val="1"/>
      <w:marLeft w:val="0"/>
      <w:marRight w:val="0"/>
      <w:marTop w:val="0"/>
      <w:marBottom w:val="0"/>
      <w:divBdr>
        <w:top w:val="none" w:sz="0" w:space="0" w:color="auto"/>
        <w:left w:val="none" w:sz="0" w:space="0" w:color="auto"/>
        <w:bottom w:val="none" w:sz="0" w:space="0" w:color="auto"/>
        <w:right w:val="none" w:sz="0" w:space="0" w:color="auto"/>
      </w:divBdr>
      <w:divsChild>
        <w:div w:id="36587130">
          <w:marLeft w:val="87"/>
          <w:marRight w:val="87"/>
          <w:marTop w:val="87"/>
          <w:marBottom w:val="87"/>
          <w:divBdr>
            <w:top w:val="none" w:sz="0" w:space="0" w:color="auto"/>
            <w:left w:val="none" w:sz="0" w:space="0" w:color="auto"/>
            <w:bottom w:val="none" w:sz="0" w:space="0" w:color="auto"/>
            <w:right w:val="none" w:sz="0" w:space="0" w:color="auto"/>
          </w:divBdr>
          <w:divsChild>
            <w:div w:id="163482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482020">
      <w:bodyDiv w:val="1"/>
      <w:marLeft w:val="0"/>
      <w:marRight w:val="0"/>
      <w:marTop w:val="0"/>
      <w:marBottom w:val="0"/>
      <w:divBdr>
        <w:top w:val="none" w:sz="0" w:space="0" w:color="auto"/>
        <w:left w:val="none" w:sz="0" w:space="0" w:color="auto"/>
        <w:bottom w:val="none" w:sz="0" w:space="0" w:color="auto"/>
        <w:right w:val="none" w:sz="0" w:space="0" w:color="auto"/>
      </w:divBdr>
    </w:div>
    <w:div w:id="1660377261">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23794658">
      <w:bodyDiv w:val="1"/>
      <w:marLeft w:val="0"/>
      <w:marRight w:val="0"/>
      <w:marTop w:val="0"/>
      <w:marBottom w:val="0"/>
      <w:divBdr>
        <w:top w:val="none" w:sz="0" w:space="0" w:color="auto"/>
        <w:left w:val="none" w:sz="0" w:space="0" w:color="auto"/>
        <w:bottom w:val="none" w:sz="0" w:space="0" w:color="auto"/>
        <w:right w:val="none" w:sz="0" w:space="0" w:color="auto"/>
      </w:divBdr>
      <w:divsChild>
        <w:div w:id="111827119">
          <w:marLeft w:val="547"/>
          <w:marRight w:val="0"/>
          <w:marTop w:val="96"/>
          <w:marBottom w:val="0"/>
          <w:divBdr>
            <w:top w:val="none" w:sz="0" w:space="0" w:color="auto"/>
            <w:left w:val="none" w:sz="0" w:space="0" w:color="auto"/>
            <w:bottom w:val="none" w:sz="0" w:space="0" w:color="auto"/>
            <w:right w:val="none" w:sz="0" w:space="0" w:color="auto"/>
          </w:divBdr>
        </w:div>
        <w:div w:id="647825205">
          <w:marLeft w:val="547"/>
          <w:marRight w:val="0"/>
          <w:marTop w:val="60"/>
          <w:marBottom w:val="60"/>
          <w:divBdr>
            <w:top w:val="none" w:sz="0" w:space="0" w:color="auto"/>
            <w:left w:val="none" w:sz="0" w:space="0" w:color="auto"/>
            <w:bottom w:val="none" w:sz="0" w:space="0" w:color="auto"/>
            <w:right w:val="none" w:sz="0" w:space="0" w:color="auto"/>
          </w:divBdr>
        </w:div>
        <w:div w:id="1201018340">
          <w:marLeft w:val="547"/>
          <w:marRight w:val="0"/>
          <w:marTop w:val="96"/>
          <w:marBottom w:val="0"/>
          <w:divBdr>
            <w:top w:val="none" w:sz="0" w:space="0" w:color="auto"/>
            <w:left w:val="none" w:sz="0" w:space="0" w:color="auto"/>
            <w:bottom w:val="none" w:sz="0" w:space="0" w:color="auto"/>
            <w:right w:val="none" w:sz="0" w:space="0" w:color="auto"/>
          </w:divBdr>
        </w:div>
      </w:divsChild>
    </w:div>
    <w:div w:id="1757556957">
      <w:bodyDiv w:val="1"/>
      <w:marLeft w:val="0"/>
      <w:marRight w:val="0"/>
      <w:marTop w:val="0"/>
      <w:marBottom w:val="0"/>
      <w:divBdr>
        <w:top w:val="none" w:sz="0" w:space="0" w:color="auto"/>
        <w:left w:val="none" w:sz="0" w:space="0" w:color="auto"/>
        <w:bottom w:val="none" w:sz="0" w:space="0" w:color="auto"/>
        <w:right w:val="none" w:sz="0" w:space="0" w:color="auto"/>
      </w:divBdr>
      <w:divsChild>
        <w:div w:id="54400872">
          <w:marLeft w:val="1166"/>
          <w:marRight w:val="0"/>
          <w:marTop w:val="77"/>
          <w:marBottom w:val="0"/>
          <w:divBdr>
            <w:top w:val="none" w:sz="0" w:space="0" w:color="auto"/>
            <w:left w:val="none" w:sz="0" w:space="0" w:color="auto"/>
            <w:bottom w:val="none" w:sz="0" w:space="0" w:color="auto"/>
            <w:right w:val="none" w:sz="0" w:space="0" w:color="auto"/>
          </w:divBdr>
        </w:div>
        <w:div w:id="62804236">
          <w:marLeft w:val="1166"/>
          <w:marRight w:val="0"/>
          <w:marTop w:val="77"/>
          <w:marBottom w:val="0"/>
          <w:divBdr>
            <w:top w:val="none" w:sz="0" w:space="0" w:color="auto"/>
            <w:left w:val="none" w:sz="0" w:space="0" w:color="auto"/>
            <w:bottom w:val="none" w:sz="0" w:space="0" w:color="auto"/>
            <w:right w:val="none" w:sz="0" w:space="0" w:color="auto"/>
          </w:divBdr>
        </w:div>
        <w:div w:id="1490170300">
          <w:marLeft w:val="1166"/>
          <w:marRight w:val="0"/>
          <w:marTop w:val="77"/>
          <w:marBottom w:val="0"/>
          <w:divBdr>
            <w:top w:val="none" w:sz="0" w:space="0" w:color="auto"/>
            <w:left w:val="none" w:sz="0" w:space="0" w:color="auto"/>
            <w:bottom w:val="none" w:sz="0" w:space="0" w:color="auto"/>
            <w:right w:val="none" w:sz="0" w:space="0" w:color="auto"/>
          </w:divBdr>
        </w:div>
      </w:divsChild>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910188766">
      <w:bodyDiv w:val="1"/>
      <w:marLeft w:val="0"/>
      <w:marRight w:val="0"/>
      <w:marTop w:val="0"/>
      <w:marBottom w:val="0"/>
      <w:divBdr>
        <w:top w:val="none" w:sz="0" w:space="0" w:color="auto"/>
        <w:left w:val="none" w:sz="0" w:space="0" w:color="auto"/>
        <w:bottom w:val="none" w:sz="0" w:space="0" w:color="auto"/>
        <w:right w:val="none" w:sz="0" w:space="0" w:color="auto"/>
      </w:divBdr>
    </w:div>
    <w:div w:id="1948270798">
      <w:bodyDiv w:val="1"/>
      <w:marLeft w:val="0"/>
      <w:marRight w:val="0"/>
      <w:marTop w:val="0"/>
      <w:marBottom w:val="0"/>
      <w:divBdr>
        <w:top w:val="none" w:sz="0" w:space="0" w:color="auto"/>
        <w:left w:val="none" w:sz="0" w:space="0" w:color="auto"/>
        <w:bottom w:val="none" w:sz="0" w:space="0" w:color="auto"/>
        <w:right w:val="none" w:sz="0" w:space="0" w:color="auto"/>
      </w:divBdr>
      <w:divsChild>
        <w:div w:id="199444358">
          <w:marLeft w:val="1166"/>
          <w:marRight w:val="0"/>
          <w:marTop w:val="125"/>
          <w:marBottom w:val="0"/>
          <w:divBdr>
            <w:top w:val="none" w:sz="0" w:space="0" w:color="auto"/>
            <w:left w:val="none" w:sz="0" w:space="0" w:color="auto"/>
            <w:bottom w:val="none" w:sz="0" w:space="0" w:color="auto"/>
            <w:right w:val="none" w:sz="0" w:space="0" w:color="auto"/>
          </w:divBdr>
        </w:div>
        <w:div w:id="579944960">
          <w:marLeft w:val="1800"/>
          <w:marRight w:val="0"/>
          <w:marTop w:val="106"/>
          <w:marBottom w:val="0"/>
          <w:divBdr>
            <w:top w:val="none" w:sz="0" w:space="0" w:color="auto"/>
            <w:left w:val="none" w:sz="0" w:space="0" w:color="auto"/>
            <w:bottom w:val="none" w:sz="0" w:space="0" w:color="auto"/>
            <w:right w:val="none" w:sz="0" w:space="0" w:color="auto"/>
          </w:divBdr>
        </w:div>
        <w:div w:id="585267620">
          <w:marLeft w:val="1166"/>
          <w:marRight w:val="0"/>
          <w:marTop w:val="115"/>
          <w:marBottom w:val="0"/>
          <w:divBdr>
            <w:top w:val="none" w:sz="0" w:space="0" w:color="auto"/>
            <w:left w:val="none" w:sz="0" w:space="0" w:color="auto"/>
            <w:bottom w:val="none" w:sz="0" w:space="0" w:color="auto"/>
            <w:right w:val="none" w:sz="0" w:space="0" w:color="auto"/>
          </w:divBdr>
        </w:div>
        <w:div w:id="707952474">
          <w:marLeft w:val="1166"/>
          <w:marRight w:val="0"/>
          <w:marTop w:val="115"/>
          <w:marBottom w:val="0"/>
          <w:divBdr>
            <w:top w:val="none" w:sz="0" w:space="0" w:color="auto"/>
            <w:left w:val="none" w:sz="0" w:space="0" w:color="auto"/>
            <w:bottom w:val="none" w:sz="0" w:space="0" w:color="auto"/>
            <w:right w:val="none" w:sz="0" w:space="0" w:color="auto"/>
          </w:divBdr>
        </w:div>
        <w:div w:id="929510678">
          <w:marLeft w:val="1800"/>
          <w:marRight w:val="0"/>
          <w:marTop w:val="106"/>
          <w:marBottom w:val="0"/>
          <w:divBdr>
            <w:top w:val="none" w:sz="0" w:space="0" w:color="auto"/>
            <w:left w:val="none" w:sz="0" w:space="0" w:color="auto"/>
            <w:bottom w:val="none" w:sz="0" w:space="0" w:color="auto"/>
            <w:right w:val="none" w:sz="0" w:space="0" w:color="auto"/>
          </w:divBdr>
        </w:div>
        <w:div w:id="1257713364">
          <w:marLeft w:val="1166"/>
          <w:marRight w:val="0"/>
          <w:marTop w:val="115"/>
          <w:marBottom w:val="0"/>
          <w:divBdr>
            <w:top w:val="none" w:sz="0" w:space="0" w:color="auto"/>
            <w:left w:val="none" w:sz="0" w:space="0" w:color="auto"/>
            <w:bottom w:val="none" w:sz="0" w:space="0" w:color="auto"/>
            <w:right w:val="none" w:sz="0" w:space="0" w:color="auto"/>
          </w:divBdr>
        </w:div>
      </w:divsChild>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0261646">
      <w:bodyDiv w:val="1"/>
      <w:marLeft w:val="0"/>
      <w:marRight w:val="0"/>
      <w:marTop w:val="0"/>
      <w:marBottom w:val="0"/>
      <w:divBdr>
        <w:top w:val="none" w:sz="0" w:space="0" w:color="auto"/>
        <w:left w:val="none" w:sz="0" w:space="0" w:color="auto"/>
        <w:bottom w:val="none" w:sz="0" w:space="0" w:color="auto"/>
        <w:right w:val="none" w:sz="0" w:space="0" w:color="auto"/>
      </w:divBdr>
      <w:divsChild>
        <w:div w:id="1199583026">
          <w:marLeft w:val="547"/>
          <w:marRight w:val="0"/>
          <w:marTop w:val="67"/>
          <w:marBottom w:val="0"/>
          <w:divBdr>
            <w:top w:val="none" w:sz="0" w:space="0" w:color="auto"/>
            <w:left w:val="none" w:sz="0" w:space="0" w:color="auto"/>
            <w:bottom w:val="none" w:sz="0" w:space="0" w:color="auto"/>
            <w:right w:val="none" w:sz="0" w:space="0" w:color="auto"/>
          </w:divBdr>
        </w:div>
        <w:div w:id="689336832">
          <w:marLeft w:val="547"/>
          <w:marRight w:val="0"/>
          <w:marTop w:val="67"/>
          <w:marBottom w:val="0"/>
          <w:divBdr>
            <w:top w:val="none" w:sz="0" w:space="0" w:color="auto"/>
            <w:left w:val="none" w:sz="0" w:space="0" w:color="auto"/>
            <w:bottom w:val="none" w:sz="0" w:space="0" w:color="auto"/>
            <w:right w:val="none" w:sz="0" w:space="0" w:color="auto"/>
          </w:divBdr>
        </w:div>
        <w:div w:id="279339561">
          <w:marLeft w:val="547"/>
          <w:marRight w:val="0"/>
          <w:marTop w:val="67"/>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7271948">
      <w:bodyDiv w:val="1"/>
      <w:marLeft w:val="0"/>
      <w:marRight w:val="0"/>
      <w:marTop w:val="0"/>
      <w:marBottom w:val="0"/>
      <w:divBdr>
        <w:top w:val="none" w:sz="0" w:space="0" w:color="auto"/>
        <w:left w:val="none" w:sz="0" w:space="0" w:color="auto"/>
        <w:bottom w:val="none" w:sz="0" w:space="0" w:color="auto"/>
        <w:right w:val="none" w:sz="0" w:space="0" w:color="auto"/>
      </w:divBdr>
      <w:divsChild>
        <w:div w:id="929511958">
          <w:marLeft w:val="1166"/>
          <w:marRight w:val="0"/>
          <w:marTop w:val="77"/>
          <w:marBottom w:val="0"/>
          <w:divBdr>
            <w:top w:val="none" w:sz="0" w:space="0" w:color="auto"/>
            <w:left w:val="none" w:sz="0" w:space="0" w:color="auto"/>
            <w:bottom w:val="none" w:sz="0" w:space="0" w:color="auto"/>
            <w:right w:val="none" w:sz="0" w:space="0" w:color="auto"/>
          </w:divBdr>
        </w:div>
      </w:divsChild>
    </w:div>
    <w:div w:id="2040085220">
      <w:bodyDiv w:val="1"/>
      <w:marLeft w:val="0"/>
      <w:marRight w:val="0"/>
      <w:marTop w:val="0"/>
      <w:marBottom w:val="0"/>
      <w:divBdr>
        <w:top w:val="none" w:sz="0" w:space="0" w:color="auto"/>
        <w:left w:val="none" w:sz="0" w:space="0" w:color="auto"/>
        <w:bottom w:val="none" w:sz="0" w:space="0" w:color="auto"/>
        <w:right w:val="none" w:sz="0" w:space="0" w:color="auto"/>
      </w:divBdr>
    </w:div>
    <w:div w:id="2053924327">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chart" Target="charts/chart3.xm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2.wmf"/><Relationship Id="rId22" Type="http://schemas.openxmlformats.org/officeDocument/2006/relationships/oleObject" Target="embeddings/oleObject7.bin"/></Relationships>
</file>

<file path=word/charts/_rels/chart1.xml.rels><?xml version="1.0" encoding="UTF-8" standalone="yes"?>
<Relationships xmlns="http://schemas.openxmlformats.org/package/2006/relationships"><Relationship Id="rId1" Type="http://schemas.openxmlformats.org/officeDocument/2006/relationships/oleObject" Target="file:///G:\RAN4%2371\R4-eDL-MIMO-Rel12-Ran4-Dual%20codebook%20---140416.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G:\RAN4%2371\R4-eDL-MIMO-Rel12-Ran4-Dual%20codebook%20---140416.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G:\RAN4%2371\R4-eDL-MIMO-Rel12-Ran4-Dual%20codebook%20---140416.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G:\RAN4%2371\R4-eDL-MIMO-Rel12-Ran4-Dual%20codebook%20---140416.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4549486001749895"/>
          <c:y val="2.2203363733694415E-2"/>
          <c:w val="0.8145129775444736"/>
          <c:h val="0.86727646424824467"/>
        </c:manualLayout>
      </c:layout>
      <c:scatterChart>
        <c:scatterStyle val="lineMarker"/>
        <c:ser>
          <c:idx val="0"/>
          <c:order val="0"/>
          <c:tx>
            <c:strRef>
              <c:f>Rank1_QPSK_1_2!$B$34</c:f>
              <c:strCache>
                <c:ptCount val="1"/>
                <c:pt idx="0">
                  <c:v>Random(QPSK 1/2)</c:v>
                </c:pt>
              </c:strCache>
            </c:strRef>
          </c:tx>
          <c:xVal>
            <c:numRef>
              <c:f>Rank1_QPSK_1_2!$A$35:$A$54</c:f>
              <c:numCache>
                <c:formatCode>0.0</c:formatCode>
                <c:ptCount val="20"/>
                <c:pt idx="0">
                  <c:v>-9</c:v>
                </c:pt>
                <c:pt idx="1">
                  <c:v>-8</c:v>
                </c:pt>
                <c:pt idx="2">
                  <c:v>-7</c:v>
                </c:pt>
                <c:pt idx="3">
                  <c:v>-6</c:v>
                </c:pt>
                <c:pt idx="4">
                  <c:v>-5</c:v>
                </c:pt>
                <c:pt idx="5">
                  <c:v>-4</c:v>
                </c:pt>
                <c:pt idx="6">
                  <c:v>-3</c:v>
                </c:pt>
                <c:pt idx="7">
                  <c:v>-2</c:v>
                </c:pt>
                <c:pt idx="8">
                  <c:v>-1</c:v>
                </c:pt>
                <c:pt idx="9">
                  <c:v>0</c:v>
                </c:pt>
                <c:pt idx="10">
                  <c:v>1</c:v>
                </c:pt>
                <c:pt idx="11">
                  <c:v>2</c:v>
                </c:pt>
                <c:pt idx="12">
                  <c:v>3</c:v>
                </c:pt>
                <c:pt idx="13">
                  <c:v>4</c:v>
                </c:pt>
                <c:pt idx="14">
                  <c:v>5</c:v>
                </c:pt>
                <c:pt idx="15">
                  <c:v>6</c:v>
                </c:pt>
                <c:pt idx="16">
                  <c:v>7</c:v>
                </c:pt>
                <c:pt idx="17">
                  <c:v>8</c:v>
                </c:pt>
                <c:pt idx="18">
                  <c:v>9</c:v>
                </c:pt>
                <c:pt idx="19">
                  <c:v>10</c:v>
                </c:pt>
              </c:numCache>
            </c:numRef>
          </c:xVal>
          <c:yVal>
            <c:numRef>
              <c:f>Rank1_QPSK_1_2!$B$35:$B$54</c:f>
              <c:numCache>
                <c:formatCode>General</c:formatCode>
                <c:ptCount val="20"/>
                <c:pt idx="2" formatCode="0.00E+00">
                  <c:v>365800</c:v>
                </c:pt>
                <c:pt idx="3" formatCode="0.00E+00">
                  <c:v>672080</c:v>
                </c:pt>
                <c:pt idx="4" formatCode="0;[Red]0">
                  <c:v>978360</c:v>
                </c:pt>
                <c:pt idx="5" formatCode="0;[Red]0">
                  <c:v>1287120</c:v>
                </c:pt>
                <c:pt idx="6" formatCode="0;[Red]0">
                  <c:v>1674000</c:v>
                </c:pt>
                <c:pt idx="7" formatCode="0;[Red]0">
                  <c:v>1970360</c:v>
                </c:pt>
                <c:pt idx="8" formatCode="0;[Red]0">
                  <c:v>2310120</c:v>
                </c:pt>
                <c:pt idx="9" formatCode="0;[Red]0">
                  <c:v>2637480</c:v>
                </c:pt>
                <c:pt idx="10" formatCode="0;[Red]0">
                  <c:v>2880520</c:v>
                </c:pt>
                <c:pt idx="11" formatCode="0;[Red]0">
                  <c:v>3174400</c:v>
                </c:pt>
                <c:pt idx="12" formatCode="0;[Red]0">
                  <c:v>3434800</c:v>
                </c:pt>
                <c:pt idx="13" formatCode="0;[Red]0">
                  <c:v>3670400</c:v>
                </c:pt>
              </c:numCache>
            </c:numRef>
          </c:yVal>
        </c:ser>
        <c:ser>
          <c:idx val="1"/>
          <c:order val="1"/>
          <c:tx>
            <c:strRef>
              <c:f>Rank1_QPSK_1_2!$C$34</c:f>
              <c:strCache>
                <c:ptCount val="1"/>
                <c:pt idx="0">
                  <c:v>Follow PMI(QPSK 1/2) </c:v>
                </c:pt>
              </c:strCache>
            </c:strRef>
          </c:tx>
          <c:xVal>
            <c:numRef>
              <c:f>Rank1_QPSK_1_2!$A$35:$A$54</c:f>
              <c:numCache>
                <c:formatCode>0.0</c:formatCode>
                <c:ptCount val="20"/>
                <c:pt idx="0">
                  <c:v>-9</c:v>
                </c:pt>
                <c:pt idx="1">
                  <c:v>-8</c:v>
                </c:pt>
                <c:pt idx="2">
                  <c:v>-7</c:v>
                </c:pt>
                <c:pt idx="3">
                  <c:v>-6</c:v>
                </c:pt>
                <c:pt idx="4">
                  <c:v>-5</c:v>
                </c:pt>
                <c:pt idx="5">
                  <c:v>-4</c:v>
                </c:pt>
                <c:pt idx="6">
                  <c:v>-3</c:v>
                </c:pt>
                <c:pt idx="7">
                  <c:v>-2</c:v>
                </c:pt>
                <c:pt idx="8">
                  <c:v>-1</c:v>
                </c:pt>
                <c:pt idx="9">
                  <c:v>0</c:v>
                </c:pt>
                <c:pt idx="10">
                  <c:v>1</c:v>
                </c:pt>
                <c:pt idx="11">
                  <c:v>2</c:v>
                </c:pt>
                <c:pt idx="12">
                  <c:v>3</c:v>
                </c:pt>
                <c:pt idx="13">
                  <c:v>4</c:v>
                </c:pt>
                <c:pt idx="14">
                  <c:v>5</c:v>
                </c:pt>
                <c:pt idx="15">
                  <c:v>6</c:v>
                </c:pt>
                <c:pt idx="16">
                  <c:v>7</c:v>
                </c:pt>
                <c:pt idx="17">
                  <c:v>8</c:v>
                </c:pt>
                <c:pt idx="18">
                  <c:v>9</c:v>
                </c:pt>
                <c:pt idx="19">
                  <c:v>10</c:v>
                </c:pt>
              </c:numCache>
            </c:numRef>
          </c:xVal>
          <c:yVal>
            <c:numRef>
              <c:f>Rank1_QPSK_1_2!$C$35:$C$54</c:f>
              <c:numCache>
                <c:formatCode>General</c:formatCode>
                <c:ptCount val="20"/>
                <c:pt idx="2" formatCode="0;[Red]0">
                  <c:v>1390040</c:v>
                </c:pt>
                <c:pt idx="3" formatCode="0;[Red]0">
                  <c:v>1868680</c:v>
                </c:pt>
                <c:pt idx="4" formatCode="0;[Red]0">
                  <c:v>2515960</c:v>
                </c:pt>
                <c:pt idx="5" formatCode="0;[Red]0">
                  <c:v>3119840</c:v>
                </c:pt>
                <c:pt idx="6" formatCode="0;[Red]0">
                  <c:v>3685280</c:v>
                </c:pt>
                <c:pt idx="7" formatCode="0;[Red]0">
                  <c:v>4158960</c:v>
                </c:pt>
                <c:pt idx="8" formatCode="0;[Red]0">
                  <c:v>4512360</c:v>
                </c:pt>
                <c:pt idx="9" formatCode="0;[Red]0">
                  <c:v>4726880</c:v>
                </c:pt>
                <c:pt idx="10" formatCode="0;[Red]0">
                  <c:v>4836000</c:v>
                </c:pt>
                <c:pt idx="11" formatCode="0;[Red]0">
                  <c:v>4855840</c:v>
                </c:pt>
                <c:pt idx="12" formatCode="0;[Red]0">
                  <c:v>4926520</c:v>
                </c:pt>
                <c:pt idx="13" formatCode="0;[Red]0">
                  <c:v>4935200</c:v>
                </c:pt>
              </c:numCache>
            </c:numRef>
          </c:yVal>
        </c:ser>
        <c:ser>
          <c:idx val="2"/>
          <c:order val="2"/>
          <c:tx>
            <c:strRef>
              <c:f>Rank1_QPSK_1_2!$D$34</c:f>
              <c:strCache>
                <c:ptCount val="1"/>
                <c:pt idx="0">
                  <c:v>Random(16QAM 1/2)</c:v>
                </c:pt>
              </c:strCache>
            </c:strRef>
          </c:tx>
          <c:xVal>
            <c:numRef>
              <c:f>Rank1_QPSK_1_2!$A$35:$A$54</c:f>
              <c:numCache>
                <c:formatCode>0.0</c:formatCode>
                <c:ptCount val="20"/>
                <c:pt idx="0">
                  <c:v>-9</c:v>
                </c:pt>
                <c:pt idx="1">
                  <c:v>-8</c:v>
                </c:pt>
                <c:pt idx="2">
                  <c:v>-7</c:v>
                </c:pt>
                <c:pt idx="3">
                  <c:v>-6</c:v>
                </c:pt>
                <c:pt idx="4">
                  <c:v>-5</c:v>
                </c:pt>
                <c:pt idx="5">
                  <c:v>-4</c:v>
                </c:pt>
                <c:pt idx="6">
                  <c:v>-3</c:v>
                </c:pt>
                <c:pt idx="7">
                  <c:v>-2</c:v>
                </c:pt>
                <c:pt idx="8">
                  <c:v>-1</c:v>
                </c:pt>
                <c:pt idx="9">
                  <c:v>0</c:v>
                </c:pt>
                <c:pt idx="10">
                  <c:v>1</c:v>
                </c:pt>
                <c:pt idx="11">
                  <c:v>2</c:v>
                </c:pt>
                <c:pt idx="12">
                  <c:v>3</c:v>
                </c:pt>
                <c:pt idx="13">
                  <c:v>4</c:v>
                </c:pt>
                <c:pt idx="14">
                  <c:v>5</c:v>
                </c:pt>
                <c:pt idx="15">
                  <c:v>6</c:v>
                </c:pt>
                <c:pt idx="16">
                  <c:v>7</c:v>
                </c:pt>
                <c:pt idx="17">
                  <c:v>8</c:v>
                </c:pt>
                <c:pt idx="18">
                  <c:v>9</c:v>
                </c:pt>
                <c:pt idx="19">
                  <c:v>10</c:v>
                </c:pt>
              </c:numCache>
            </c:numRef>
          </c:xVal>
          <c:yVal>
            <c:numRef>
              <c:f>Rank1_QPSK_1_2!$D$35:$D$54</c:f>
              <c:numCache>
                <c:formatCode>General</c:formatCode>
                <c:ptCount val="20"/>
                <c:pt idx="7" formatCode="0;[Red]0">
                  <c:v>1458480</c:v>
                </c:pt>
                <c:pt idx="8" formatCode="0;[Red]0">
                  <c:v>2074380</c:v>
                </c:pt>
                <c:pt idx="9" formatCode="0;[Red]0">
                  <c:v>2674250</c:v>
                </c:pt>
                <c:pt idx="10" formatCode="0;[Red]0">
                  <c:v>3271840</c:v>
                </c:pt>
                <c:pt idx="11" formatCode="0;[Red]0">
                  <c:v>3793870</c:v>
                </c:pt>
                <c:pt idx="12" formatCode="0;[Red]0">
                  <c:v>4357110</c:v>
                </c:pt>
                <c:pt idx="13" formatCode="0;[Red]0">
                  <c:v>4849370</c:v>
                </c:pt>
                <c:pt idx="14" formatCode="0;[Red]0">
                  <c:v>5302710</c:v>
                </c:pt>
                <c:pt idx="15" formatCode="0;[Red]0">
                  <c:v>5888850</c:v>
                </c:pt>
                <c:pt idx="16" formatCode="0;[Red]0">
                  <c:v>6266640</c:v>
                </c:pt>
                <c:pt idx="17" formatCode="0;[Red]0">
                  <c:v>6703950</c:v>
                </c:pt>
                <c:pt idx="18" formatCode="0;[Red]0">
                  <c:v>7038230</c:v>
                </c:pt>
              </c:numCache>
            </c:numRef>
          </c:yVal>
        </c:ser>
        <c:ser>
          <c:idx val="3"/>
          <c:order val="3"/>
          <c:tx>
            <c:strRef>
              <c:f>Rank1_QPSK_1_2!$E$34</c:f>
              <c:strCache>
                <c:ptCount val="1"/>
                <c:pt idx="0">
                  <c:v>Follow PMI(16QAM 1/2) </c:v>
                </c:pt>
              </c:strCache>
            </c:strRef>
          </c:tx>
          <c:xVal>
            <c:numRef>
              <c:f>Rank1_QPSK_1_2!$A$35:$A$54</c:f>
              <c:numCache>
                <c:formatCode>0.0</c:formatCode>
                <c:ptCount val="20"/>
                <c:pt idx="0">
                  <c:v>-9</c:v>
                </c:pt>
                <c:pt idx="1">
                  <c:v>-8</c:v>
                </c:pt>
                <c:pt idx="2">
                  <c:v>-7</c:v>
                </c:pt>
                <c:pt idx="3">
                  <c:v>-6</c:v>
                </c:pt>
                <c:pt idx="4">
                  <c:v>-5</c:v>
                </c:pt>
                <c:pt idx="5">
                  <c:v>-4</c:v>
                </c:pt>
                <c:pt idx="6">
                  <c:v>-3</c:v>
                </c:pt>
                <c:pt idx="7">
                  <c:v>-2</c:v>
                </c:pt>
                <c:pt idx="8">
                  <c:v>-1</c:v>
                </c:pt>
                <c:pt idx="9">
                  <c:v>0</c:v>
                </c:pt>
                <c:pt idx="10">
                  <c:v>1</c:v>
                </c:pt>
                <c:pt idx="11">
                  <c:v>2</c:v>
                </c:pt>
                <c:pt idx="12">
                  <c:v>3</c:v>
                </c:pt>
                <c:pt idx="13">
                  <c:v>4</c:v>
                </c:pt>
                <c:pt idx="14">
                  <c:v>5</c:v>
                </c:pt>
                <c:pt idx="15">
                  <c:v>6</c:v>
                </c:pt>
                <c:pt idx="16">
                  <c:v>7</c:v>
                </c:pt>
                <c:pt idx="17">
                  <c:v>8</c:v>
                </c:pt>
                <c:pt idx="18">
                  <c:v>9</c:v>
                </c:pt>
                <c:pt idx="19">
                  <c:v>10</c:v>
                </c:pt>
              </c:numCache>
            </c:numRef>
          </c:xVal>
          <c:yVal>
            <c:numRef>
              <c:f>Rank1_QPSK_1_2!$E$35:$E$54</c:f>
              <c:numCache>
                <c:formatCode>General</c:formatCode>
                <c:ptCount val="20"/>
                <c:pt idx="7" formatCode="0;[Red]0">
                  <c:v>4217440</c:v>
                </c:pt>
                <c:pt idx="8" formatCode="0;[Red]0">
                  <c:v>4968430</c:v>
                </c:pt>
                <c:pt idx="9" formatCode="0;[Red]0">
                  <c:v>5847640</c:v>
                </c:pt>
                <c:pt idx="10" formatCode="0;[Red]0">
                  <c:v>6687920</c:v>
                </c:pt>
                <c:pt idx="11" formatCode="0;[Red]0">
                  <c:v>7516760</c:v>
                </c:pt>
                <c:pt idx="12" formatCode="0;[Red]0">
                  <c:v>8185320</c:v>
                </c:pt>
                <c:pt idx="13" formatCode="0;[Red]0">
                  <c:v>8602030</c:v>
                </c:pt>
                <c:pt idx="14" formatCode="0;[Red]0">
                  <c:v>8892810</c:v>
                </c:pt>
                <c:pt idx="15" formatCode="0;[Red]0">
                  <c:v>8979810</c:v>
                </c:pt>
                <c:pt idx="16" formatCode="0;[Red]0">
                  <c:v>9037050</c:v>
                </c:pt>
                <c:pt idx="17" formatCode="0;[Red]0">
                  <c:v>9101160</c:v>
                </c:pt>
                <c:pt idx="18" formatCode="0;[Red]0">
                  <c:v>9135500</c:v>
                </c:pt>
              </c:numCache>
            </c:numRef>
          </c:yVal>
        </c:ser>
        <c:axId val="241257856"/>
        <c:axId val="241526272"/>
      </c:scatterChart>
      <c:valAx>
        <c:axId val="241257856"/>
        <c:scaling>
          <c:orientation val="minMax"/>
          <c:max val="10"/>
          <c:min val="-7"/>
        </c:scaling>
        <c:axPos val="b"/>
        <c:majorGridlines/>
        <c:minorGridlines/>
        <c:title>
          <c:tx>
            <c:rich>
              <a:bodyPr/>
              <a:lstStyle/>
              <a:p>
                <a:pPr>
                  <a:defRPr/>
                </a:pPr>
                <a:r>
                  <a:rPr lang="en-US"/>
                  <a:t>SNR[dB]</a:t>
                </a:r>
              </a:p>
            </c:rich>
          </c:tx>
          <c:layout>
            <c:manualLayout>
              <c:xMode val="edge"/>
              <c:yMode val="edge"/>
              <c:x val="0.4411417322834647"/>
              <c:y val="0.94468074234083665"/>
            </c:manualLayout>
          </c:layout>
        </c:title>
        <c:numFmt formatCode="0.0" sourceLinked="1"/>
        <c:tickLblPos val="nextTo"/>
        <c:txPr>
          <a:bodyPr rot="0" vert="horz"/>
          <a:lstStyle/>
          <a:p>
            <a:pPr>
              <a:defRPr/>
            </a:pPr>
            <a:endParaRPr lang="zh-CN"/>
          </a:p>
        </c:txPr>
        <c:crossAx val="241526272"/>
        <c:crossesAt val="0"/>
        <c:crossBetween val="midCat"/>
        <c:majorUnit val="2"/>
        <c:minorUnit val="1"/>
      </c:valAx>
      <c:valAx>
        <c:axId val="241526272"/>
        <c:scaling>
          <c:orientation val="minMax"/>
        </c:scaling>
        <c:axPos val="l"/>
        <c:majorGridlines/>
        <c:title>
          <c:tx>
            <c:rich>
              <a:bodyPr/>
              <a:lstStyle/>
              <a:p>
                <a:pPr>
                  <a:defRPr/>
                </a:pPr>
                <a:r>
                  <a:rPr lang="en-US"/>
                  <a:t>Throughput [bits/s]</a:t>
                </a:r>
              </a:p>
            </c:rich>
          </c:tx>
          <c:layout>
            <c:manualLayout>
              <c:xMode val="edge"/>
              <c:yMode val="edge"/>
              <c:x val="1.9025088080206243E-2"/>
              <c:y val="0.34042552203098531"/>
            </c:manualLayout>
          </c:layout>
        </c:title>
        <c:numFmt formatCode="General" sourceLinked="1"/>
        <c:tickLblPos val="nextTo"/>
        <c:txPr>
          <a:bodyPr rot="0" vert="horz"/>
          <a:lstStyle/>
          <a:p>
            <a:pPr>
              <a:defRPr/>
            </a:pPr>
            <a:endParaRPr lang="zh-CN"/>
          </a:p>
        </c:txPr>
        <c:crossAx val="241257856"/>
        <c:crossesAt val="-14"/>
        <c:crossBetween val="midCat"/>
      </c:valAx>
    </c:plotArea>
    <c:legend>
      <c:legendPos val="r"/>
      <c:layout>
        <c:manualLayout>
          <c:xMode val="edge"/>
          <c:yMode val="edge"/>
          <c:x val="0.13049667778014234"/>
          <c:y val="4.9232109260678704E-2"/>
          <c:w val="0.30067861816283376"/>
          <c:h val="0.25604146535306582"/>
        </c:manualLayout>
      </c:layout>
    </c:legend>
    <c:plotVisOnly val="1"/>
    <c:dispBlanksAs val="gap"/>
  </c:chart>
  <c:txPr>
    <a:bodyPr/>
    <a:lstStyle/>
    <a:p>
      <a:pPr>
        <a:defRPr sz="800"/>
      </a:pPr>
      <a:endParaRPr lang="zh-CN"/>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1540226742490521"/>
          <c:y val="4.2259590188859865E-2"/>
          <c:w val="0.8264899814352451"/>
          <c:h val="0.85182215859381583"/>
        </c:manualLayout>
      </c:layout>
      <c:scatterChart>
        <c:scatterStyle val="lineMarker"/>
        <c:ser>
          <c:idx val="0"/>
          <c:order val="0"/>
          <c:tx>
            <c:strRef>
              <c:f>Rank1_QPSK_1_2!$M$34</c:f>
              <c:strCache>
                <c:ptCount val="1"/>
                <c:pt idx="0">
                  <c:v>TP Ratio(QPSK 1/2)</c:v>
                </c:pt>
              </c:strCache>
            </c:strRef>
          </c:tx>
          <c:xVal>
            <c:numRef>
              <c:f>Rank1_QPSK_1_2!$A$35:$A$53</c:f>
              <c:numCache>
                <c:formatCode>0.0</c:formatCode>
                <c:ptCount val="19"/>
                <c:pt idx="0">
                  <c:v>-9</c:v>
                </c:pt>
                <c:pt idx="1">
                  <c:v>-8</c:v>
                </c:pt>
                <c:pt idx="2">
                  <c:v>-7</c:v>
                </c:pt>
                <c:pt idx="3">
                  <c:v>-6</c:v>
                </c:pt>
                <c:pt idx="4">
                  <c:v>-5</c:v>
                </c:pt>
                <c:pt idx="5">
                  <c:v>-4</c:v>
                </c:pt>
                <c:pt idx="6">
                  <c:v>-3</c:v>
                </c:pt>
                <c:pt idx="7">
                  <c:v>-2</c:v>
                </c:pt>
                <c:pt idx="8">
                  <c:v>-1</c:v>
                </c:pt>
                <c:pt idx="9">
                  <c:v>0</c:v>
                </c:pt>
                <c:pt idx="10">
                  <c:v>1</c:v>
                </c:pt>
                <c:pt idx="11">
                  <c:v>2</c:v>
                </c:pt>
                <c:pt idx="12">
                  <c:v>3</c:v>
                </c:pt>
                <c:pt idx="13">
                  <c:v>4</c:v>
                </c:pt>
                <c:pt idx="14">
                  <c:v>5</c:v>
                </c:pt>
                <c:pt idx="15">
                  <c:v>6</c:v>
                </c:pt>
                <c:pt idx="16">
                  <c:v>7</c:v>
                </c:pt>
                <c:pt idx="17">
                  <c:v>8</c:v>
                </c:pt>
                <c:pt idx="18">
                  <c:v>9</c:v>
                </c:pt>
              </c:numCache>
            </c:numRef>
          </c:xVal>
          <c:yVal>
            <c:numRef>
              <c:f>Rank1_QPSK_1_2!$M$35:$M$53</c:f>
              <c:numCache>
                <c:formatCode>General</c:formatCode>
                <c:ptCount val="19"/>
                <c:pt idx="2" formatCode="0.00;[Red]0.00">
                  <c:v>3.8</c:v>
                </c:pt>
                <c:pt idx="3" formatCode="0.00;[Red]0.00">
                  <c:v>2.7804428044280427</c:v>
                </c:pt>
                <c:pt idx="4" formatCode="0.00;[Red]0.00">
                  <c:v>2.5716096324461337</c:v>
                </c:pt>
                <c:pt idx="5" formatCode="0.00;[Red]0.00">
                  <c:v>2.4238921001926781</c:v>
                </c:pt>
                <c:pt idx="6" formatCode="0.00;[Red]0.00">
                  <c:v>2.2014814814814816</c:v>
                </c:pt>
                <c:pt idx="7" formatCode="0.00;[Red]0.00">
                  <c:v>2.1107614852108227</c:v>
                </c:pt>
                <c:pt idx="8" formatCode="0.00;[Red]0.00">
                  <c:v>1.9533011272141698</c:v>
                </c:pt>
                <c:pt idx="9" formatCode="0.00;[Red]0.00">
                  <c:v>1.7921955806299954</c:v>
                </c:pt>
                <c:pt idx="10" formatCode="0.00;[Red]0.00">
                  <c:v>1.6788635385277699</c:v>
                </c:pt>
                <c:pt idx="11" formatCode="0.00;[Red]0.00">
                  <c:v>1.5296875000000001</c:v>
                </c:pt>
                <c:pt idx="12" formatCode="0.00;[Red]0.00">
                  <c:v>1.4342960288808664</c:v>
                </c:pt>
                <c:pt idx="13" formatCode="0.00;[Red]0.00">
                  <c:v>1.3445945945945939</c:v>
                </c:pt>
              </c:numCache>
            </c:numRef>
          </c:yVal>
        </c:ser>
        <c:ser>
          <c:idx val="1"/>
          <c:order val="1"/>
          <c:tx>
            <c:strRef>
              <c:f>Rank1_QPSK_1_2!$N$34</c:f>
              <c:strCache>
                <c:ptCount val="1"/>
                <c:pt idx="0">
                  <c:v>TP Ratio(16QAM 1/2)</c:v>
                </c:pt>
              </c:strCache>
            </c:strRef>
          </c:tx>
          <c:xVal>
            <c:numRef>
              <c:f>Rank1_QPSK_1_2!$A$35:$A$53</c:f>
              <c:numCache>
                <c:formatCode>0.0</c:formatCode>
                <c:ptCount val="19"/>
                <c:pt idx="0">
                  <c:v>-9</c:v>
                </c:pt>
                <c:pt idx="1">
                  <c:v>-8</c:v>
                </c:pt>
                <c:pt idx="2">
                  <c:v>-7</c:v>
                </c:pt>
                <c:pt idx="3">
                  <c:v>-6</c:v>
                </c:pt>
                <c:pt idx="4">
                  <c:v>-5</c:v>
                </c:pt>
                <c:pt idx="5">
                  <c:v>-4</c:v>
                </c:pt>
                <c:pt idx="6">
                  <c:v>-3</c:v>
                </c:pt>
                <c:pt idx="7">
                  <c:v>-2</c:v>
                </c:pt>
                <c:pt idx="8">
                  <c:v>-1</c:v>
                </c:pt>
                <c:pt idx="9">
                  <c:v>0</c:v>
                </c:pt>
                <c:pt idx="10">
                  <c:v>1</c:v>
                </c:pt>
                <c:pt idx="11">
                  <c:v>2</c:v>
                </c:pt>
                <c:pt idx="12">
                  <c:v>3</c:v>
                </c:pt>
                <c:pt idx="13">
                  <c:v>4</c:v>
                </c:pt>
                <c:pt idx="14">
                  <c:v>5</c:v>
                </c:pt>
                <c:pt idx="15">
                  <c:v>6</c:v>
                </c:pt>
                <c:pt idx="16">
                  <c:v>7</c:v>
                </c:pt>
                <c:pt idx="17">
                  <c:v>8</c:v>
                </c:pt>
                <c:pt idx="18">
                  <c:v>9</c:v>
                </c:pt>
              </c:numCache>
            </c:numRef>
          </c:xVal>
          <c:yVal>
            <c:numRef>
              <c:f>Rank1_QPSK_1_2!$N$35:$N$53</c:f>
              <c:numCache>
                <c:formatCode>General</c:formatCode>
                <c:ptCount val="19"/>
                <c:pt idx="7" formatCode="0.00;[Red]0.00">
                  <c:v>2.8916680379573227</c:v>
                </c:pt>
                <c:pt idx="8" formatCode="0.00;[Red]0.00">
                  <c:v>2.3951397526007812</c:v>
                </c:pt>
                <c:pt idx="9" formatCode="0.00;[Red]0.00">
                  <c:v>2.1866467233803868</c:v>
                </c:pt>
                <c:pt idx="10" formatCode="0.00;[Red]0.00">
                  <c:v>2.0440852853440266</c:v>
                </c:pt>
                <c:pt idx="11" formatCode="0.00;[Red]0.00">
                  <c:v>1.9812908718538111</c:v>
                </c:pt>
                <c:pt idx="12" formatCode="0.00;[Red]0.00">
                  <c:v>1.8786121993706841</c:v>
                </c:pt>
                <c:pt idx="13" formatCode="0.00;[Red]0.00">
                  <c:v>1.7738448499495798</c:v>
                </c:pt>
                <c:pt idx="14" formatCode="0.00;[Red]0.00">
                  <c:v>1.677031178397461</c:v>
                </c:pt>
                <c:pt idx="15" formatCode="0.00;[Red]0.00">
                  <c:v>1.524883466211574</c:v>
                </c:pt>
                <c:pt idx="16" formatCode="0.00;[Red]0.00">
                  <c:v>1.442088583355674</c:v>
                </c:pt>
                <c:pt idx="17" formatCode="0.00;[Red]0.00">
                  <c:v>1.3575817242073702</c:v>
                </c:pt>
                <c:pt idx="18" formatCode="0.00;[Red]0.00">
                  <c:v>1.2979825893726122</c:v>
                </c:pt>
              </c:numCache>
            </c:numRef>
          </c:yVal>
        </c:ser>
        <c:axId val="245701632"/>
        <c:axId val="245734016"/>
      </c:scatterChart>
      <c:valAx>
        <c:axId val="245701632"/>
        <c:scaling>
          <c:orientation val="minMax"/>
          <c:max val="10"/>
          <c:min val="-7"/>
        </c:scaling>
        <c:axPos val="b"/>
        <c:majorGridlines/>
        <c:minorGridlines/>
        <c:title>
          <c:tx>
            <c:rich>
              <a:bodyPr/>
              <a:lstStyle/>
              <a:p>
                <a:pPr>
                  <a:defRPr/>
                </a:pPr>
                <a:r>
                  <a:rPr lang="en-US"/>
                  <a:t>SNR[dB]</a:t>
                </a:r>
              </a:p>
            </c:rich>
          </c:tx>
          <c:layout>
            <c:manualLayout>
              <c:xMode val="edge"/>
              <c:yMode val="edge"/>
              <c:x val="0.44114179629985406"/>
              <c:y val="0.94468077853904664"/>
            </c:manualLayout>
          </c:layout>
        </c:title>
        <c:numFmt formatCode="0.0" sourceLinked="1"/>
        <c:tickLblPos val="nextTo"/>
        <c:txPr>
          <a:bodyPr rot="0" vert="horz"/>
          <a:lstStyle/>
          <a:p>
            <a:pPr>
              <a:defRPr/>
            </a:pPr>
            <a:endParaRPr lang="zh-CN"/>
          </a:p>
        </c:txPr>
        <c:crossAx val="245734016"/>
        <c:crossesAt val="0"/>
        <c:crossBetween val="midCat"/>
        <c:majorUnit val="2"/>
        <c:minorUnit val="1"/>
      </c:valAx>
      <c:valAx>
        <c:axId val="245734016"/>
        <c:scaling>
          <c:orientation val="minMax"/>
          <c:max val="4"/>
          <c:min val="1"/>
        </c:scaling>
        <c:axPos val="l"/>
        <c:majorGridlines/>
        <c:title>
          <c:tx>
            <c:rich>
              <a:bodyPr/>
              <a:lstStyle/>
              <a:p>
                <a:pPr>
                  <a:defRPr/>
                </a:pPr>
                <a:r>
                  <a:rPr lang="en-US"/>
                  <a:t>TP Ratio</a:t>
                </a:r>
              </a:p>
            </c:rich>
          </c:tx>
          <c:layout>
            <c:manualLayout>
              <c:xMode val="edge"/>
              <c:yMode val="edge"/>
              <c:x val="1.9024902375008E-2"/>
              <c:y val="0.34042562861460635"/>
            </c:manualLayout>
          </c:layout>
        </c:title>
        <c:numFmt formatCode="#,##0.00;[Red]\-#,##0.00" sourceLinked="0"/>
        <c:tickLblPos val="nextTo"/>
        <c:txPr>
          <a:bodyPr rot="0" vert="horz"/>
          <a:lstStyle/>
          <a:p>
            <a:pPr>
              <a:defRPr/>
            </a:pPr>
            <a:endParaRPr lang="zh-CN"/>
          </a:p>
        </c:txPr>
        <c:crossAx val="245701632"/>
        <c:crossesAt val="-14"/>
        <c:crossBetween val="midCat"/>
        <c:majorUnit val="0.2"/>
        <c:minorUnit val="0.1"/>
      </c:valAx>
    </c:plotArea>
    <c:legend>
      <c:legendPos val="r"/>
      <c:layout>
        <c:manualLayout>
          <c:xMode val="edge"/>
          <c:yMode val="edge"/>
          <c:x val="0.18532898021893604"/>
          <c:y val="4.5579984320141834E-2"/>
          <c:w val="0.24212201523590035"/>
          <c:h val="0.17608130228585847"/>
        </c:manualLayout>
      </c:layout>
    </c:legend>
    <c:plotVisOnly val="1"/>
    <c:dispBlanksAs val="gap"/>
  </c:chart>
  <c:txPr>
    <a:bodyPr/>
    <a:lstStyle/>
    <a:p>
      <a:pPr>
        <a:defRPr sz="800"/>
      </a:pPr>
      <a:endParaRPr lang="zh-CN"/>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3160597112860867"/>
          <c:y val="3.4042553191489362E-2"/>
          <c:w val="0.78926964858559456"/>
          <c:h val="0.83418693238566421"/>
        </c:manualLayout>
      </c:layout>
      <c:scatterChart>
        <c:scatterStyle val="lineMarker"/>
        <c:ser>
          <c:idx val="0"/>
          <c:order val="0"/>
          <c:tx>
            <c:strRef>
              <c:f>Rank2_16QAM_1_2!$B$34</c:f>
              <c:strCache>
                <c:ptCount val="1"/>
                <c:pt idx="0">
                  <c:v>Random(16QAM 1/2)</c:v>
                </c:pt>
              </c:strCache>
            </c:strRef>
          </c:tx>
          <c:xVal>
            <c:numRef>
              <c:f>Rank2_16QAM_1_2!$A$35:$A$50</c:f>
              <c:numCache>
                <c:formatCode>0.0</c:formatCode>
                <c:ptCount val="16"/>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numCache>
            </c:numRef>
          </c:xVal>
          <c:yVal>
            <c:numRef>
              <c:f>Rank2_16QAM_1_2!$B$35:$B$50</c:f>
              <c:numCache>
                <c:formatCode>General</c:formatCode>
                <c:ptCount val="16"/>
                <c:pt idx="2" formatCode="0;[Red]0">
                  <c:v>3729304</c:v>
                </c:pt>
                <c:pt idx="3" formatCode="0;[Red]0">
                  <c:v>4712912</c:v>
                </c:pt>
                <c:pt idx="4" formatCode="0;[Red]0">
                  <c:v>5713008</c:v>
                </c:pt>
                <c:pt idx="5" formatCode="0;[Red]0">
                  <c:v>6707616</c:v>
                </c:pt>
                <c:pt idx="6" formatCode="0;[Red]0">
                  <c:v>7511720</c:v>
                </c:pt>
                <c:pt idx="7" formatCode="0;[Red]0">
                  <c:v>8488000</c:v>
                </c:pt>
                <c:pt idx="8" formatCode="0;[Red]0">
                  <c:v>9462480</c:v>
                </c:pt>
                <c:pt idx="9" formatCode="0;[Red]0">
                  <c:v>10314160</c:v>
                </c:pt>
                <c:pt idx="10" formatCode="0;[Red]0">
                  <c:v>11261200</c:v>
                </c:pt>
                <c:pt idx="11" formatCode="0;[Red]0">
                  <c:v>12094560</c:v>
                </c:pt>
                <c:pt idx="12" formatCode="0;[Red]0">
                  <c:v>12774160</c:v>
                </c:pt>
                <c:pt idx="13" formatCode="0;[Red]0">
                  <c:v>13552640</c:v>
                </c:pt>
              </c:numCache>
            </c:numRef>
          </c:yVal>
        </c:ser>
        <c:ser>
          <c:idx val="1"/>
          <c:order val="1"/>
          <c:tx>
            <c:strRef>
              <c:f>Rank2_16QAM_1_2!$C$34</c:f>
              <c:strCache>
                <c:ptCount val="1"/>
                <c:pt idx="0">
                  <c:v>Follow PMI(16QAM 1/2) </c:v>
                </c:pt>
              </c:strCache>
            </c:strRef>
          </c:tx>
          <c:xVal>
            <c:numRef>
              <c:f>Rank2_16QAM_1_2!$A$35:$A$50</c:f>
              <c:numCache>
                <c:formatCode>0.0</c:formatCode>
                <c:ptCount val="16"/>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numCache>
            </c:numRef>
          </c:xVal>
          <c:yVal>
            <c:numRef>
              <c:f>Rank2_16QAM_1_2!$C$35:$C$50</c:f>
              <c:numCache>
                <c:formatCode>General</c:formatCode>
                <c:ptCount val="16"/>
                <c:pt idx="2" formatCode="0;[Red]0">
                  <c:v>6443848</c:v>
                </c:pt>
                <c:pt idx="3" formatCode="0;[Red]0">
                  <c:v>7454936</c:v>
                </c:pt>
                <c:pt idx="4" formatCode="0;[Red]0">
                  <c:v>8216880</c:v>
                </c:pt>
                <c:pt idx="5" formatCode="0;[Red]0">
                  <c:v>8940400</c:v>
                </c:pt>
                <c:pt idx="6" formatCode="0;[Red]0">
                  <c:v>9938720</c:v>
                </c:pt>
                <c:pt idx="7" formatCode="0;[Red]0">
                  <c:v>11213520</c:v>
                </c:pt>
                <c:pt idx="8" formatCode="0;[Red]0">
                  <c:v>12581840</c:v>
                </c:pt>
                <c:pt idx="9" formatCode="0;[Red]0">
                  <c:v>14094800</c:v>
                </c:pt>
                <c:pt idx="10" formatCode="0;[Red]0">
                  <c:v>15591280</c:v>
                </c:pt>
                <c:pt idx="11" formatCode="0;[Red]0">
                  <c:v>16626160</c:v>
                </c:pt>
                <c:pt idx="12" formatCode="0;[Red]0">
                  <c:v>17333200</c:v>
                </c:pt>
                <c:pt idx="13" formatCode="0;[Red]0">
                  <c:v>17807600</c:v>
                </c:pt>
              </c:numCache>
            </c:numRef>
          </c:yVal>
        </c:ser>
        <c:axId val="239859200"/>
        <c:axId val="239861120"/>
      </c:scatterChart>
      <c:valAx>
        <c:axId val="239859200"/>
        <c:scaling>
          <c:orientation val="minMax"/>
          <c:max val="14"/>
          <c:min val="3"/>
        </c:scaling>
        <c:axPos val="b"/>
        <c:majorGridlines/>
        <c:minorGridlines/>
        <c:title>
          <c:tx>
            <c:rich>
              <a:bodyPr/>
              <a:lstStyle/>
              <a:p>
                <a:pPr>
                  <a:defRPr/>
                </a:pPr>
                <a:r>
                  <a:rPr lang="en-US"/>
                  <a:t>SNR[dB]</a:t>
                </a:r>
              </a:p>
            </c:rich>
          </c:tx>
          <c:layout>
            <c:manualLayout>
              <c:xMode val="edge"/>
              <c:yMode val="edge"/>
              <c:x val="0.4411417021148219"/>
              <c:y val="0.94468074234083665"/>
            </c:manualLayout>
          </c:layout>
        </c:title>
        <c:numFmt formatCode="0.0" sourceLinked="1"/>
        <c:tickLblPos val="nextTo"/>
        <c:txPr>
          <a:bodyPr rot="0" vert="horz"/>
          <a:lstStyle/>
          <a:p>
            <a:pPr>
              <a:defRPr/>
            </a:pPr>
            <a:endParaRPr lang="zh-CN"/>
          </a:p>
        </c:txPr>
        <c:crossAx val="239861120"/>
        <c:crossesAt val="0"/>
        <c:crossBetween val="midCat"/>
        <c:majorUnit val="1"/>
        <c:minorUnit val="1"/>
      </c:valAx>
      <c:valAx>
        <c:axId val="239861120"/>
        <c:scaling>
          <c:orientation val="minMax"/>
          <c:min val="1000000"/>
        </c:scaling>
        <c:axPos val="l"/>
        <c:majorGridlines/>
        <c:title>
          <c:tx>
            <c:rich>
              <a:bodyPr/>
              <a:lstStyle/>
              <a:p>
                <a:pPr>
                  <a:defRPr/>
                </a:pPr>
                <a:r>
                  <a:rPr lang="en-US"/>
                  <a:t>Throughput [bits/s]</a:t>
                </a:r>
              </a:p>
            </c:rich>
          </c:tx>
          <c:layout>
            <c:manualLayout>
              <c:xMode val="edge"/>
              <c:yMode val="edge"/>
              <c:x val="9.7657844852726983E-3"/>
              <c:y val="0.34488083732237973"/>
            </c:manualLayout>
          </c:layout>
        </c:title>
        <c:numFmt formatCode="General" sourceLinked="1"/>
        <c:tickLblPos val="nextTo"/>
        <c:txPr>
          <a:bodyPr rot="0" vert="horz"/>
          <a:lstStyle/>
          <a:p>
            <a:pPr>
              <a:defRPr/>
            </a:pPr>
            <a:endParaRPr lang="zh-CN"/>
          </a:p>
        </c:txPr>
        <c:crossAx val="239859200"/>
        <c:crossesAt val="-14"/>
        <c:crossBetween val="midCat"/>
      </c:valAx>
    </c:plotArea>
    <c:legend>
      <c:legendPos val="r"/>
      <c:layout>
        <c:manualLayout>
          <c:xMode val="edge"/>
          <c:yMode val="edge"/>
          <c:x val="0.16148202828813066"/>
          <c:y val="6.8314322148804812E-2"/>
          <c:w val="0.30194389763779572"/>
          <c:h val="0.13801593384897726"/>
        </c:manualLayout>
      </c:layout>
    </c:legend>
    <c:plotVisOnly val="1"/>
    <c:dispBlanksAs val="gap"/>
  </c:chart>
  <c:txPr>
    <a:bodyPr/>
    <a:lstStyle/>
    <a:p>
      <a:pPr>
        <a:defRPr sz="800"/>
      </a:pPr>
      <a:endParaRPr lang="zh-CN"/>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manualLayout>
          <c:layoutTarget val="inner"/>
          <c:xMode val="edge"/>
          <c:yMode val="edge"/>
          <c:x val="0.11771707191324512"/>
          <c:y val="3.4042553191489362E-2"/>
          <c:w val="0.78421355867101949"/>
          <c:h val="0.85182215859381583"/>
        </c:manualLayout>
      </c:layout>
      <c:scatterChart>
        <c:scatterStyle val="lineMarker"/>
        <c:ser>
          <c:idx val="0"/>
          <c:order val="0"/>
          <c:tx>
            <c:strRef>
              <c:f>Rank2_16QAM_1_2!$M$34</c:f>
              <c:strCache>
                <c:ptCount val="1"/>
                <c:pt idx="0">
                  <c:v>TP Ratio</c:v>
                </c:pt>
              </c:strCache>
            </c:strRef>
          </c:tx>
          <c:xVal>
            <c:numRef>
              <c:f>Rank2_16QAM_1_2!$A$35:$A$50</c:f>
              <c:numCache>
                <c:formatCode>0.0</c:formatCode>
                <c:ptCount val="16"/>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numCache>
            </c:numRef>
          </c:xVal>
          <c:yVal>
            <c:numRef>
              <c:f>Rank2_16QAM_1_2!$M$35:$M$50</c:f>
              <c:numCache>
                <c:formatCode>General</c:formatCode>
                <c:ptCount val="16"/>
                <c:pt idx="2" formatCode="0.00;[Red]0.00">
                  <c:v>1.7278956073304743</c:v>
                </c:pt>
                <c:pt idx="3" formatCode="0.00;[Red]0.00">
                  <c:v>1.5818109907420295</c:v>
                </c:pt>
                <c:pt idx="4" formatCode="0.00;[Red]0.00">
                  <c:v>1.438275598423808</c:v>
                </c:pt>
                <c:pt idx="5" formatCode="0.00;[Red]0.00">
                  <c:v>1.3328729611236003</c:v>
                </c:pt>
                <c:pt idx="6" formatCode="0.00;[Red]0.00">
                  <c:v>1.3230951100413753</c:v>
                </c:pt>
                <c:pt idx="7" formatCode="0.00;[Red]0.00">
                  <c:v>1.3211027332704994</c:v>
                </c:pt>
                <c:pt idx="8" formatCode="0.00;[Red]0.00">
                  <c:v>1.3296556505271306</c:v>
                </c:pt>
                <c:pt idx="9" formatCode="0.00;[Red]0.00">
                  <c:v>1.3665485119486269</c:v>
                </c:pt>
                <c:pt idx="10" formatCode="0.00;[Red]0.00">
                  <c:v>1.3845131957517893</c:v>
                </c:pt>
                <c:pt idx="11" formatCode="0.00;[Red]0.00">
                  <c:v>1.3746808482491302</c:v>
                </c:pt>
                <c:pt idx="12" formatCode="0.00;[Red]0.00">
                  <c:v>1.3568954827558133</c:v>
                </c:pt>
                <c:pt idx="13" formatCode="0.00;[Red]0.00">
                  <c:v>1.3139580185115225</c:v>
                </c:pt>
              </c:numCache>
            </c:numRef>
          </c:yVal>
        </c:ser>
        <c:axId val="239873024"/>
        <c:axId val="239887488"/>
      </c:scatterChart>
      <c:valAx>
        <c:axId val="239873024"/>
        <c:scaling>
          <c:orientation val="minMax"/>
          <c:max val="14"/>
          <c:min val="3"/>
        </c:scaling>
        <c:axPos val="b"/>
        <c:majorGridlines/>
        <c:minorGridlines/>
        <c:title>
          <c:tx>
            <c:rich>
              <a:bodyPr/>
              <a:lstStyle/>
              <a:p>
                <a:pPr>
                  <a:defRPr/>
                </a:pPr>
                <a:r>
                  <a:rPr lang="en-US"/>
                  <a:t>SNR[dB]</a:t>
                </a:r>
              </a:p>
            </c:rich>
          </c:tx>
          <c:layout>
            <c:manualLayout>
              <c:xMode val="edge"/>
              <c:yMode val="edge"/>
              <c:x val="0.44114179629985406"/>
              <c:y val="0.94468077853904664"/>
            </c:manualLayout>
          </c:layout>
        </c:title>
        <c:numFmt formatCode="0.0" sourceLinked="1"/>
        <c:tickLblPos val="nextTo"/>
        <c:txPr>
          <a:bodyPr rot="0" vert="horz"/>
          <a:lstStyle/>
          <a:p>
            <a:pPr>
              <a:defRPr/>
            </a:pPr>
            <a:endParaRPr lang="zh-CN"/>
          </a:p>
        </c:txPr>
        <c:crossAx val="239887488"/>
        <c:crossesAt val="0"/>
        <c:crossBetween val="midCat"/>
        <c:minorUnit val="1"/>
      </c:valAx>
      <c:valAx>
        <c:axId val="239887488"/>
        <c:scaling>
          <c:orientation val="minMax"/>
          <c:max val="1.8"/>
          <c:min val="1"/>
        </c:scaling>
        <c:axPos val="l"/>
        <c:majorGridlines/>
        <c:title>
          <c:tx>
            <c:rich>
              <a:bodyPr/>
              <a:lstStyle/>
              <a:p>
                <a:pPr>
                  <a:defRPr/>
                </a:pPr>
                <a:r>
                  <a:rPr lang="en-US"/>
                  <a:t>TP Ratio</a:t>
                </a:r>
              </a:p>
            </c:rich>
          </c:tx>
          <c:layout>
            <c:manualLayout>
              <c:xMode val="edge"/>
              <c:yMode val="edge"/>
              <c:x val="1.9024902375008E-2"/>
              <c:y val="0.34042562861460635"/>
            </c:manualLayout>
          </c:layout>
        </c:title>
        <c:numFmt formatCode="#,##0.00;[Red]\-#,##0.00" sourceLinked="0"/>
        <c:tickLblPos val="nextTo"/>
        <c:txPr>
          <a:bodyPr rot="0" vert="horz"/>
          <a:lstStyle/>
          <a:p>
            <a:pPr>
              <a:defRPr/>
            </a:pPr>
            <a:endParaRPr lang="zh-CN"/>
          </a:p>
        </c:txPr>
        <c:crossAx val="239873024"/>
        <c:crossesAt val="-14"/>
        <c:crossBetween val="midCat"/>
        <c:majorUnit val="0.1"/>
        <c:minorUnit val="0.1"/>
      </c:valAx>
    </c:plotArea>
    <c:legend>
      <c:legendPos val="r"/>
      <c:layout>
        <c:manualLayout>
          <c:xMode val="edge"/>
          <c:yMode val="edge"/>
          <c:x val="0.15280865501568405"/>
          <c:y val="8.5984024724182206E-2"/>
          <c:w val="0.2145447794635427"/>
          <c:h val="7.0604810762291068E-2"/>
        </c:manualLayout>
      </c:layout>
    </c:legend>
    <c:plotVisOnly val="1"/>
    <c:dispBlanksAs val="gap"/>
  </c:chart>
  <c:txPr>
    <a:bodyPr/>
    <a:lstStyle/>
    <a:p>
      <a:pPr>
        <a:defRPr sz="800" b="1">
          <a:latin typeface="+mn-lt"/>
        </a:defRPr>
      </a:pPr>
      <a:endParaRPr lang="zh-CN"/>
    </a:p>
  </c:txPr>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CE465-58DF-46B1-83CF-9925B7391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1228</Words>
  <Characters>7006</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8218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Administrator</cp:lastModifiedBy>
  <cp:revision>7</cp:revision>
  <cp:lastPrinted>2013-08-12T08:03:00Z</cp:lastPrinted>
  <dcterms:created xsi:type="dcterms:W3CDTF">2014-05-05T02:21:00Z</dcterms:created>
  <dcterms:modified xsi:type="dcterms:W3CDTF">2014-05-12T03:25:00Z</dcterms:modified>
</cp:coreProperties>
</file>